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/>
        </w:rPr>
        <w:t>様式第３４号（第１５条第３項関係）</w:t>
      </w:r>
    </w:p>
    <w:p>
      <w:pPr>
        <w:pStyle w:val="19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-635</wp:posOffset>
                </wp:positionV>
                <wp:extent cx="5600700" cy="810577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8105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5.e-002pt;mso-position-vertical-relative:text;mso-position-horizontal-relative:text;position:absolute;height:638.25pt;mso-wrap-distance-top:0pt;width:441pt;mso-wrap-distance-left:9pt;margin-left:10.45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9"/>
        <w:jc w:val="center"/>
        <w:rPr>
          <w:rFonts w:hint="default"/>
        </w:rPr>
      </w:pPr>
      <w:r>
        <w:rPr>
          <w:rFonts w:hint="eastAsia"/>
        </w:rPr>
        <w:t>社会福祉法人合併完了届</w:t>
      </w:r>
    </w:p>
    <w:p>
      <w:pPr>
        <w:pStyle w:val="21"/>
        <w:wordWrap w:val="0"/>
        <w:rPr>
          <w:rFonts w:hint="default"/>
        </w:rPr>
      </w:pPr>
      <w:r>
        <w:rPr>
          <w:rFonts w:hint="eastAsia"/>
        </w:rPr>
        <w:t>　　　　年　　月　　日　　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　　　陸前高田市長　　　　　　　　　様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合併後の社会福祉法人の所在地</w:t>
      </w: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合併後の社会福祉法人の名称</w:t>
      </w: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合併後の社会福祉法人の理事長の氏名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</w:t>
      </w:r>
    </w:p>
    <w:p>
      <w:pPr>
        <w:pStyle w:val="19"/>
        <w:rPr>
          <w:rFonts w:hint="default"/>
        </w:rPr>
      </w:pPr>
    </w:p>
    <w:p>
      <w:pPr>
        <w:pStyle w:val="20"/>
        <w:ind w:left="420" w:right="447" w:rightChars="213"/>
        <w:rPr>
          <w:rFonts w:hint="default"/>
        </w:rPr>
      </w:pPr>
      <w:r>
        <w:rPr>
          <w:rFonts w:hint="eastAsia"/>
        </w:rPr>
        <w:t>　当社会福祉法人に係る合併が完了したので、陸前高田市社会福祉法施行細則第１５条第３項の規定により、関係書類を添えて届け出ます。</w:t>
      </w:r>
    </w:p>
    <w:tbl>
      <w:tblPr>
        <w:tblStyle w:val="24"/>
        <w:tblW w:w="0" w:type="auto"/>
        <w:tblInd w:w="530" w:type="dxa"/>
        <w:tblLayout w:type="fixed"/>
        <w:tblLook w:firstRow="1" w:lastRow="1" w:firstColumn="1" w:lastColumn="1" w:noHBand="0" w:noVBand="0" w:val="01E0"/>
      </w:tblPr>
      <w:tblGrid>
        <w:gridCol w:w="840"/>
        <w:gridCol w:w="1050"/>
        <w:gridCol w:w="630"/>
        <w:gridCol w:w="209"/>
        <w:gridCol w:w="1890"/>
        <w:gridCol w:w="840"/>
        <w:gridCol w:w="1470"/>
        <w:gridCol w:w="1470"/>
      </w:tblGrid>
      <w:tr>
        <w:trPr/>
        <w:tc>
          <w:tcPr>
            <w:tcW w:w="2729" w:type="dxa"/>
            <w:gridSpan w:val="4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合併認可年月日</w:t>
            </w:r>
          </w:p>
        </w:tc>
        <w:tc>
          <w:tcPr>
            <w:tcW w:w="5670" w:type="dxa"/>
            <w:gridSpan w:val="4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/>
        <w:tc>
          <w:tcPr>
            <w:tcW w:w="2729" w:type="dxa"/>
            <w:gridSpan w:val="4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合併認可書到達年月日</w:t>
            </w:r>
          </w:p>
        </w:tc>
        <w:tc>
          <w:tcPr>
            <w:tcW w:w="5670" w:type="dxa"/>
            <w:gridSpan w:val="4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/>
        <w:tc>
          <w:tcPr>
            <w:tcW w:w="840" w:type="dxa"/>
            <w:vMerge w:val="restart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合併認可書到達後の手続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合併社会福祉法人名</w:t>
            </w:r>
          </w:p>
        </w:tc>
        <w:tc>
          <w:tcPr>
            <w:tcW w:w="2099" w:type="dxa"/>
            <w:gridSpan w:val="2"/>
            <w:vAlign w:val="top"/>
          </w:tcPr>
          <w:p>
            <w:pPr>
              <w:pStyle w:val="1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社会福祉法第５４条の３第１項又は第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５４条の９第１項に規定する公告年月日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社会福祉法第５４条の３第１項又は第５４条の９第１項に規定する催告年月日及び件数</w:t>
            </w:r>
          </w:p>
        </w:tc>
        <w:tc>
          <w:tcPr>
            <w:tcW w:w="1470" w:type="dxa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異議を述べた債権者の有無</w:t>
            </w:r>
          </w:p>
        </w:tc>
      </w:tr>
      <w:tr>
        <w:trPr/>
        <w:tc>
          <w:tcPr>
            <w:tcW w:w="840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099" w:type="dxa"/>
            <w:gridSpan w:val="2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年　月　日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年　月　日　件</w:t>
            </w:r>
          </w:p>
        </w:tc>
        <w:tc>
          <w:tcPr>
            <w:tcW w:w="1470" w:type="dxa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/>
        <w:tc>
          <w:tcPr>
            <w:tcW w:w="840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099" w:type="dxa"/>
            <w:gridSpan w:val="2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年　月　日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年　月　日　件</w:t>
            </w:r>
          </w:p>
        </w:tc>
        <w:tc>
          <w:tcPr>
            <w:tcW w:w="1470" w:type="dxa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/>
        <w:tc>
          <w:tcPr>
            <w:tcW w:w="1890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異議を述べた債権者があった場合の処理</w:t>
            </w:r>
          </w:p>
        </w:tc>
        <w:tc>
          <w:tcPr>
            <w:tcW w:w="3569" w:type="dxa"/>
            <w:gridSpan w:val="4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異議を述べた債権者数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人</w:t>
            </w:r>
          </w:p>
        </w:tc>
      </w:tr>
      <w:tr>
        <w:trPr/>
        <w:tc>
          <w:tcPr>
            <w:tcW w:w="1890" w:type="dxa"/>
            <w:gridSpan w:val="2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3569" w:type="dxa"/>
            <w:gridSpan w:val="4"/>
            <w:vAlign w:val="top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異議を述べた債権者に係る債務総額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2477" w:hRule="atLeast"/>
        </w:trPr>
        <w:tc>
          <w:tcPr>
            <w:tcW w:w="1890" w:type="dxa"/>
            <w:gridSpan w:val="2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3569" w:type="dxa"/>
            <w:gridSpan w:val="4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社会福祉法第５４条の３第３項又は第５４条の９第３項に規定する処理の内容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trHeight w:val="856" w:hRule="atLeast"/>
        </w:trPr>
        <w:tc>
          <w:tcPr>
            <w:tcW w:w="189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添付した関係書類</w:t>
            </w:r>
          </w:p>
        </w:tc>
        <w:tc>
          <w:tcPr>
            <w:tcW w:w="6509" w:type="dxa"/>
            <w:gridSpan w:val="6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当社会福祉法人に係る合併の登記後の登記事項証明書</w:t>
            </w:r>
          </w:p>
        </w:tc>
      </w:tr>
    </w:tbl>
    <w:p>
      <w:pPr>
        <w:pStyle w:val="19"/>
        <w:rPr>
          <w:rFonts w:hint="default"/>
        </w:rPr>
      </w:pPr>
    </w:p>
    <w:p>
      <w:pPr>
        <w:pStyle w:val="22"/>
        <w:ind w:left="630" w:right="210" w:hanging="420"/>
        <w:rPr>
          <w:rFonts w:hint="default"/>
        </w:rPr>
      </w:pPr>
      <w:r>
        <w:rPr>
          <w:rFonts w:hint="eastAsia"/>
        </w:rPr>
        <w:t>備考　用紙の大きさ　日本産業</w:t>
      </w:r>
      <w:bookmarkStart w:id="0" w:name="_GoBack"/>
      <w:bookmarkEnd w:id="0"/>
      <w:r>
        <w:rPr>
          <w:rFonts w:hint="eastAsia"/>
        </w:rPr>
        <w:t>規格Ａ列４番</w:t>
      </w:r>
    </w:p>
    <w:sectPr>
      <w:pgSz w:w="11906" w:h="16838"/>
      <w:pgMar w:top="1418" w:right="1134" w:bottom="1418" w:left="1531" w:header="851" w:footer="680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  <w:style w:type="table" w:styleId="24">
    <w:name w:val="Table Grid"/>
    <w:basedOn w:val="11"/>
    <w:next w:val="24"/>
    <w:link w:val="0"/>
    <w:uiPriority w:val="0"/>
    <w:pPr>
      <w:widowControl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  <w:tblPr>
      <w:tblStyleRowBandSize w:val="1"/>
      <w:tblStyleColBandSize w:val="1"/>
      <w:tblInd w:w="0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0" w:type="dxa"/>
        <w:bottom w:w="0" w:type="dxa"/>
        <w:left w:w="96" w:type="dxa"/>
        <w:right w:w="96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420</Words>
  <Characters>204</Characters>
  <Application>JUST Note</Application>
  <Lines>1</Lines>
  <Paragraphs>1</Paragraphs>
  <CharactersWithSpaces>623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2018-06-12T02:43:00Z</dcterms:created>
  <dcterms:modified xsi:type="dcterms:W3CDTF">2018-06-13T02:21:48Z</dcterms:modified>
  <cp:revision>3</cp:revision>
</cp:coreProperties>
</file>