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rPr>
      </w:pPr>
      <w:r>
        <w:rPr>
          <w:rFonts w:hint="eastAsia" w:ascii="Century" w:hAnsi="Century"/>
        </w:rPr>
        <w:t>様式第６号（第６関係）</w:t>
      </w:r>
      <w:bookmarkStart w:id="0" w:name="_GoBack"/>
      <w:bookmarkEnd w:id="0"/>
    </w:p>
    <w:p>
      <w:pPr>
        <w:pStyle w:val="0"/>
        <w:spacing w:before="240" w:beforeLines="0" w:beforeAutospacing="0" w:line="200" w:lineRule="exact"/>
        <w:rPr>
          <w:rFonts w:hint="default" w:ascii="Century" w:hAnsi="Century"/>
          <w:color w:val="000000"/>
        </w:rPr>
      </w:pPr>
    </w:p>
    <w:p>
      <w:pPr>
        <w:pStyle w:val="0"/>
        <w:spacing w:before="240" w:beforeLines="0" w:beforeAutospacing="0" w:line="200" w:lineRule="exact"/>
        <w:jc w:val="center"/>
        <w:rPr>
          <w:rFonts w:hint="default" w:ascii="Century" w:hAnsi="Century"/>
          <w:color w:val="000000"/>
        </w:rPr>
      </w:pPr>
      <w:r>
        <w:rPr>
          <w:rFonts w:hint="eastAsia" w:ascii="Century" w:hAnsi="Century"/>
          <w:color w:val="000000"/>
        </w:rPr>
        <w:t>パートナーシップ・ファミリーシップ宣誓者転入予定受付票</w:t>
      </w:r>
    </w:p>
    <w:p>
      <w:pPr>
        <w:pStyle w:val="0"/>
        <w:spacing w:before="240" w:beforeLines="0" w:beforeAutospacing="0" w:line="200" w:lineRule="exact"/>
        <w:jc w:val="center"/>
        <w:rPr>
          <w:rFonts w:hint="default" w:ascii="Century" w:hAnsi="Century"/>
          <w:color w:val="000000"/>
        </w:rPr>
      </w:pPr>
    </w:p>
    <w:p>
      <w:pPr>
        <w:pStyle w:val="0"/>
        <w:spacing w:before="240" w:beforeLines="0" w:beforeAutospacing="0" w:line="200" w:lineRule="exact"/>
        <w:ind w:firstLine="243" w:firstLineChars="100"/>
        <w:jc w:val="center"/>
        <w:rPr>
          <w:rFonts w:hint="default" w:ascii="Century" w:hAnsi="Century"/>
          <w:color w:val="000000"/>
          <w:u w:val="single" w:color="auto"/>
        </w:rPr>
      </w:pPr>
      <w:r>
        <w:rPr>
          <w:rFonts w:hint="eastAsia" w:ascii="Century" w:hAnsi="Century"/>
          <w:color w:val="FFFFFF" w:themeColor="background1"/>
          <w:u w:val="single" w:color="000000" w:themeColor="text1"/>
        </w:rPr>
        <w:t>あああああああ</w:t>
      </w:r>
      <w:r>
        <w:rPr>
          <w:rFonts w:hint="eastAsia" w:ascii="Century" w:hAnsi="Century"/>
          <w:color w:val="000000"/>
          <w:u w:val="single" w:color="auto"/>
        </w:rPr>
        <w:t>様</w:t>
      </w:r>
      <w:r>
        <w:rPr>
          <w:rFonts w:hint="eastAsia" w:ascii="Century" w:hAnsi="Century"/>
          <w:color w:val="000000"/>
        </w:rPr>
        <w:t>　</w:t>
      </w:r>
      <w:r>
        <w:rPr>
          <w:rFonts w:hint="eastAsia" w:ascii="Century" w:hAnsi="Century"/>
          <w:color w:val="FFFFFF" w:themeColor="background1"/>
          <w:u w:val="single" w:color="000000" w:themeColor="text1"/>
        </w:rPr>
        <w:t>あああああああ</w:t>
      </w:r>
      <w:r>
        <w:rPr>
          <w:rFonts w:hint="eastAsia" w:ascii="Century" w:hAnsi="Century"/>
          <w:color w:val="000000"/>
          <w:u w:val="single" w:color="auto"/>
        </w:rPr>
        <w:t>様</w:t>
      </w:r>
    </w:p>
    <w:p>
      <w:pPr>
        <w:pStyle w:val="0"/>
        <w:spacing w:before="240" w:beforeLines="0" w:beforeAutospacing="0" w:line="200" w:lineRule="exact"/>
        <w:ind w:firstLine="243" w:firstLineChars="100"/>
        <w:jc w:val="left"/>
        <w:rPr>
          <w:rFonts w:hint="default" w:ascii="Century" w:hAnsi="Century"/>
          <w:color w:val="000000"/>
          <w:u w:val="single" w:color="auto"/>
        </w:rPr>
      </w:pPr>
    </w:p>
    <w:p>
      <w:pPr>
        <w:pStyle w:val="0"/>
        <w:spacing w:before="240" w:beforeLines="0" w:beforeAutospacing="0" w:line="280" w:lineRule="exact"/>
        <w:ind w:firstLine="243" w:firstLineChars="100"/>
        <w:jc w:val="left"/>
        <w:rPr>
          <w:rFonts w:hint="default" w:ascii="Century" w:hAnsi="Century"/>
          <w:color w:val="000000"/>
        </w:rPr>
      </w:pPr>
      <w:r>
        <w:rPr>
          <w:rFonts w:hint="eastAsia" w:ascii="Century" w:hAnsi="Century"/>
          <w:color w:val="000000"/>
        </w:rPr>
        <w:t>以下のとおり、「陸前高田市パートナーシップ・ファミリーシップ宣誓の取扱いに関する要綱」に規定する届を受け付けたことを証明します。</w:t>
      </w:r>
    </w:p>
    <w:p>
      <w:pPr>
        <w:pStyle w:val="0"/>
        <w:spacing w:before="240" w:beforeLines="0" w:beforeAutospacing="0" w:line="280" w:lineRule="exact"/>
        <w:ind w:right="1920"/>
        <w:rPr>
          <w:rFonts w:hint="default" w:ascii="Century" w:hAnsi="Century"/>
          <w:color w:val="000000"/>
        </w:rPr>
      </w:pPr>
      <w:r>
        <w:rPr>
          <w:rFonts w:hint="eastAsia" w:ascii="Century" w:hAnsi="Century"/>
          <w:color w:val="000000"/>
        </w:rPr>
        <w:t>　　　　</w:t>
      </w:r>
      <w:r>
        <w:rPr>
          <w:rFonts w:hint="default" w:ascii="Century" w:hAnsi="Century"/>
          <w:color w:val="000000"/>
        </w:rPr>
        <w:t>年　　月　　日</w:t>
      </w:r>
    </w:p>
    <w:p>
      <w:pPr>
        <w:pStyle w:val="0"/>
        <w:spacing w:before="240" w:beforeLines="0" w:beforeAutospacing="0" w:line="280" w:lineRule="exact"/>
        <w:ind w:right="960" w:firstLine="4134" w:firstLineChars="1700"/>
        <w:jc w:val="left"/>
        <w:rPr>
          <w:rFonts w:hint="default" w:ascii="Century" w:hAnsi="Century"/>
          <w:color w:val="000000"/>
        </w:rPr>
      </w:pPr>
      <w:r>
        <w:rPr>
          <w:rFonts w:hint="eastAsia" w:ascii="Century" w:hAnsi="Century"/>
          <w:color w:val="000000"/>
        </w:rPr>
        <w:t>陸前高田市長　　　　　　　　　</w:t>
      </w:r>
      <w:r>
        <w:rPr>
          <w:rFonts w:hint="eastAsia" w:ascii="Century" w:hAnsi="Century"/>
          <w:color w:val="000000"/>
          <w:bdr w:val="single" w:color="auto" w:sz="4" w:space="0"/>
        </w:rPr>
        <w:t>印</w:t>
      </w:r>
    </w:p>
    <w:p>
      <w:pPr>
        <w:pStyle w:val="0"/>
        <w:spacing w:before="240" w:beforeLines="0" w:beforeAutospacing="0" w:line="280" w:lineRule="exact"/>
        <w:ind w:right="960" w:firstLine="4134" w:firstLineChars="1700"/>
        <w:jc w:val="left"/>
        <w:rPr>
          <w:rFonts w:hint="default" w:ascii="Century" w:hAnsi="Century"/>
          <w:color w:val="000000"/>
        </w:rPr>
      </w:pPr>
    </w:p>
    <w:tbl>
      <w:tblPr>
        <w:tblStyle w:val="32"/>
        <w:tblW w:w="5000" w:type="pct"/>
        <w:jc w:val="center"/>
        <w:tblInd w:w="0" w:type="dxa"/>
        <w:tblLayout w:type="fixed"/>
        <w:tblLook w:firstRow="1" w:lastRow="0" w:firstColumn="1" w:lastColumn="0" w:noHBand="0" w:noVBand="1" w:val="04A0"/>
      </w:tblPr>
      <w:tblGrid>
        <w:gridCol w:w="4728"/>
        <w:gridCol w:w="4729"/>
      </w:tblGrid>
      <w:tr>
        <w:trPr/>
        <w:tc>
          <w:tcPr>
            <w:tcW w:w="2500" w:type="pct"/>
            <w:vAlign w:val="center"/>
          </w:tcPr>
          <w:p>
            <w:pPr>
              <w:pStyle w:val="0"/>
              <w:jc w:val="center"/>
              <w:rPr>
                <w:rFonts w:hint="default"/>
              </w:rPr>
            </w:pPr>
            <w:r>
              <w:rPr>
                <w:rFonts w:hint="eastAsia"/>
              </w:rPr>
              <w:t>受付年月日</w:t>
            </w:r>
          </w:p>
        </w:tc>
        <w:tc>
          <w:tcPr>
            <w:tcW w:w="2500" w:type="pct"/>
            <w:vAlign w:val="center"/>
          </w:tcPr>
          <w:p>
            <w:pPr>
              <w:pStyle w:val="0"/>
              <w:jc w:val="center"/>
              <w:rPr>
                <w:rFonts w:hint="default"/>
              </w:rPr>
            </w:pPr>
            <w:r>
              <w:rPr>
                <w:rFonts w:hint="eastAsia"/>
              </w:rPr>
              <w:t>　　　　年　　月　　日</w:t>
            </w:r>
          </w:p>
        </w:tc>
      </w:tr>
      <w:tr>
        <w:trPr/>
        <w:tc>
          <w:tcPr>
            <w:tcW w:w="2500" w:type="pct"/>
            <w:vAlign w:val="center"/>
          </w:tcPr>
          <w:p>
            <w:pPr>
              <w:pStyle w:val="0"/>
              <w:jc w:val="center"/>
              <w:rPr>
                <w:rFonts w:hint="default"/>
              </w:rPr>
            </w:pPr>
            <w:r>
              <w:rPr>
                <w:rFonts w:hint="eastAsia"/>
                <w:spacing w:val="42"/>
                <w:kern w:val="0"/>
                <w:fitText w:val="1215" w:id="1"/>
              </w:rPr>
              <w:t>受付番</w:t>
            </w:r>
            <w:r>
              <w:rPr>
                <w:rFonts w:hint="eastAsia"/>
                <w:spacing w:val="1"/>
                <w:kern w:val="0"/>
                <w:fitText w:val="1215" w:id="1"/>
              </w:rPr>
              <w:t>号</w:t>
            </w:r>
          </w:p>
        </w:tc>
        <w:tc>
          <w:tcPr>
            <w:tcW w:w="2500" w:type="pct"/>
            <w:vAlign w:val="center"/>
          </w:tcPr>
          <w:p>
            <w:pPr>
              <w:pStyle w:val="0"/>
              <w:jc w:val="center"/>
              <w:rPr>
                <w:rFonts w:hint="default"/>
              </w:rPr>
            </w:pPr>
          </w:p>
        </w:tc>
      </w:tr>
      <w:tr>
        <w:trPr/>
        <w:tc>
          <w:tcPr>
            <w:tcW w:w="2500" w:type="pct"/>
            <w:vAlign w:val="center"/>
          </w:tcPr>
          <w:p>
            <w:pPr>
              <w:pStyle w:val="0"/>
              <w:jc w:val="center"/>
              <w:rPr>
                <w:rFonts w:hint="default"/>
              </w:rPr>
            </w:pPr>
          </w:p>
          <w:p>
            <w:pPr>
              <w:pStyle w:val="0"/>
              <w:jc w:val="center"/>
              <w:rPr>
                <w:rFonts w:hint="default"/>
              </w:rPr>
            </w:pPr>
            <w:r>
              <w:rPr>
                <w:rFonts w:hint="eastAsia"/>
              </w:rPr>
              <w:t>受　付　印</w:t>
            </w:r>
          </w:p>
          <w:p>
            <w:pPr>
              <w:pStyle w:val="0"/>
              <w:jc w:val="center"/>
              <w:rPr>
                <w:rFonts w:hint="default"/>
              </w:rPr>
            </w:pPr>
          </w:p>
        </w:tc>
        <w:tc>
          <w:tcPr>
            <w:tcW w:w="2500" w:type="pct"/>
            <w:vAlign w:val="center"/>
          </w:tcPr>
          <w:p>
            <w:pPr>
              <w:pStyle w:val="0"/>
              <w:jc w:val="center"/>
              <w:rPr>
                <w:rFonts w:hint="default"/>
              </w:rPr>
            </w:pPr>
          </w:p>
          <w:p>
            <w:pPr>
              <w:pStyle w:val="0"/>
              <w:jc w:val="center"/>
              <w:rPr>
                <w:rFonts w:hint="default"/>
              </w:rPr>
            </w:pPr>
          </w:p>
          <w:p>
            <w:pPr>
              <w:pStyle w:val="0"/>
              <w:jc w:val="center"/>
              <w:rPr>
                <w:rFonts w:hint="default"/>
              </w:rPr>
            </w:pPr>
          </w:p>
        </w:tc>
      </w:tr>
    </w:tbl>
    <w:p>
      <w:pPr>
        <w:pStyle w:val="0"/>
        <w:spacing w:before="240" w:beforeLines="0" w:beforeAutospacing="0" w:line="200" w:lineRule="exact"/>
        <w:ind w:right="960"/>
        <w:jc w:val="left"/>
        <w:rPr>
          <w:rFonts w:hint="default"/>
          <w:color w:val="000000"/>
        </w:rPr>
      </w:pPr>
    </w:p>
    <w:p>
      <w:pPr>
        <w:pStyle w:val="0"/>
        <w:spacing w:before="240" w:beforeLines="0" w:beforeAutospacing="0" w:line="200" w:lineRule="exact"/>
        <w:ind w:right="960"/>
        <w:jc w:val="left"/>
        <w:rPr>
          <w:rFonts w:hint="default"/>
          <w:color w:val="000000"/>
        </w:rPr>
      </w:pPr>
      <w:r>
        <w:rPr>
          <w:rFonts w:hint="eastAsia"/>
          <w:color w:val="000000"/>
        </w:rPr>
        <w:t>【　本票の有効期限：　　　　年　　　月　　　日　】</w:t>
      </w:r>
    </w:p>
    <w:p>
      <w:pPr>
        <w:pStyle w:val="0"/>
        <w:spacing w:line="280" w:lineRule="exact"/>
        <w:ind w:left="243" w:hanging="243" w:hangingChars="100"/>
        <w:jc w:val="left"/>
        <w:rPr>
          <w:rFonts w:hint="default"/>
          <w:color w:val="000000"/>
        </w:rPr>
      </w:pPr>
      <w:r>
        <w:rPr>
          <w:rFonts w:hint="eastAsia"/>
          <w:color w:val="000000"/>
        </w:rPr>
        <w:t>１　双方または一方が陸前高田市へ転入したことを証明する住民票の写し等を、上記期限までに提出してください。本票と引き換えに「陸前高田市パートナーシップ・ファミリーシップ宣誓証明書」「陸前高田市パートナーシップ・ファミリーシップ宣誓制度受理証明カード」をお渡しします。</w:t>
      </w:r>
    </w:p>
    <w:p>
      <w:pPr>
        <w:pStyle w:val="0"/>
        <w:spacing w:line="280" w:lineRule="exact"/>
        <w:ind w:left="243" w:hanging="243" w:hangingChars="100"/>
        <w:jc w:val="left"/>
        <w:rPr>
          <w:rFonts w:hint="default"/>
          <w:color w:val="000000"/>
        </w:rPr>
      </w:pPr>
      <w:r>
        <w:rPr>
          <w:rFonts w:hint="eastAsia"/>
          <w:color w:val="000000"/>
        </w:rPr>
        <w:t>２　上記期限までに提出がない場合は、届出の要件を欠くものとして、届出書式一式を連絡先へお返しします。</w:t>
      </w:r>
    </w:p>
    <w:p>
      <w:pPr>
        <w:pStyle w:val="0"/>
        <w:spacing w:line="280" w:lineRule="exact"/>
        <w:ind w:firstLine="243" w:firstLineChars="100"/>
        <w:jc w:val="left"/>
        <w:rPr>
          <w:rFonts w:hint="default"/>
          <w:color w:val="000000"/>
        </w:rPr>
      </w:pPr>
      <w:r>
        <w:rPr>
          <w:rFonts w:hint="eastAsia"/>
          <w:color w:val="000000"/>
        </w:rPr>
        <w:t>※期限内の提出が困難な場合は、ご連絡ください。</w:t>
      </w:r>
    </w:p>
    <w:p>
      <w:pPr>
        <w:pStyle w:val="0"/>
        <w:spacing w:line="280" w:lineRule="exact"/>
        <w:jc w:val="left"/>
        <w:rPr>
          <w:rFonts w:hint="default"/>
          <w:color w:val="000000"/>
        </w:rPr>
      </w:pPr>
      <w:r>
        <w:rPr>
          <w:rFonts w:hint="eastAsia"/>
          <w:color w:val="000000"/>
        </w:rPr>
        <w:t>３　上記期限の経過または受理証明書の交付をもって、本票は効力を失います。</w:t>
      </w:r>
    </w:p>
    <w:p>
      <w:pPr>
        <w:pStyle w:val="0"/>
        <w:widowControl w:val="1"/>
        <w:jc w:val="left"/>
        <w:rPr>
          <w:rFonts w:hint="default"/>
          <w:color w:val="000000"/>
        </w:rPr>
      </w:pPr>
      <w:r>
        <w:rPr>
          <w:rFonts w:hint="default"/>
          <w:color w:val="000000"/>
        </w:rPr>
        <w:br w:type="page"/>
      </w:r>
    </w:p>
    <w:p>
      <w:pPr>
        <w:pStyle w:val="0"/>
        <w:jc w:val="center"/>
        <w:rPr>
          <w:rFonts w:hint="default"/>
        </w:rPr>
      </w:pPr>
    </w:p>
    <w:p>
      <w:pPr>
        <w:pStyle w:val="0"/>
        <w:rPr>
          <w:rFonts w:hint="default"/>
        </w:rPr>
      </w:pPr>
    </w:p>
    <w:p>
      <w:pPr>
        <w:pStyle w:val="0"/>
        <w:jc w:val="center"/>
        <w:rPr>
          <w:rFonts w:hint="default"/>
        </w:rPr>
      </w:pPr>
      <w:r>
        <w:rPr>
          <w:rFonts w:hint="eastAsia"/>
        </w:rPr>
        <w:t>この転入予定者受付票の提示を受けられた方へ</w:t>
      </w:r>
    </w:p>
    <w:p>
      <w:pPr>
        <w:pStyle w:val="0"/>
        <w:rPr>
          <w:rFonts w:hint="default"/>
        </w:rPr>
      </w:pPr>
      <w:r>
        <w:rPr>
          <w:rFonts w:hint="eastAsia"/>
        </w:rPr>
        <w:t>　陸前高田市では、全ての市民が自分自身を大切にし、自分らしく生き、互いを認め合える「ノーマライゼーションという言葉のいらないまちづくり」の実現を目指してパートナーシップ・ファミリーシップ制度を実施しています。</w:t>
      </w:r>
    </w:p>
    <w:p>
      <w:pPr>
        <w:pStyle w:val="0"/>
        <w:rPr>
          <w:rFonts w:hint="default"/>
        </w:rPr>
      </w:pPr>
      <w:r>
        <w:rPr>
          <w:rFonts w:hint="eastAsia"/>
        </w:rPr>
        <w:t>　性の多様性において、違いや個性に対する差別や偏見のないまちづくりへのご理解と御協力をお願いします。</w:t>
      </w:r>
    </w:p>
    <w:p>
      <w:pPr>
        <w:pStyle w:val="0"/>
        <w:rPr>
          <w:rFonts w:hint="default"/>
        </w:rPr>
      </w:pPr>
      <w:r>
        <w:rPr>
          <w:rFonts w:hint="eastAsia"/>
        </w:rPr>
        <w:t>　この転入予定者受付票は、届出者の双方が市外に在住していて、双方または一方が陸前高田市に転入しようとしているときにお渡しするものです。届出者が陸前高田市内の不動産物件を契約しようとするときなどに、両者の関係性を説明するために活用いただくものですので、事業者の皆様におかれましては、この転入予定者受付票の提示を受けた場合は、パートナーシップ・ファミリーシップ制度の趣旨を御理解いただき、御協力くださいますようお願いいたします。</w:t>
      </w:r>
    </w:p>
    <w:p>
      <w:pPr>
        <w:pStyle w:val="0"/>
        <w:rPr>
          <w:rFonts w:hint="default"/>
        </w:rPr>
      </w:pPr>
      <w:r>
        <w:rPr>
          <w:rFonts w:hint="eastAsia"/>
        </w:rPr>
        <w:t>　また、この制度を利用する方の性のありかた（性的指向、性自認、性表現）や、本制度を利用していることについては、本人の同意なく口外しないでください。</w:t>
      </w:r>
    </w:p>
    <w:p>
      <w:pPr>
        <w:pStyle w:val="0"/>
        <w:rPr>
          <w:rFonts w:hint="default"/>
        </w:rPr>
      </w:pPr>
    </w:p>
    <w:p>
      <w:pPr>
        <w:pStyle w:val="0"/>
        <w:rPr>
          <w:rFonts w:hint="default"/>
        </w:rPr>
      </w:pPr>
      <w:r>
        <w:rPr>
          <w:rFonts w:hint="default"/>
        </w:rPr>
        <w:t>・パートナーシップ・ファミリーシップとは</w:t>
      </w:r>
    </w:p>
    <w:p>
      <w:pPr>
        <w:pStyle w:val="0"/>
        <w:rPr>
          <w:rFonts w:hint="default"/>
        </w:rPr>
      </w:pPr>
      <w:r>
        <w:rPr>
          <w:rFonts w:hint="eastAsia"/>
        </w:rPr>
        <w:t>　互いを人生のパートナーまたは家族として尊重し、協力し合う継続的な２人の関係をいう。</w:t>
      </w:r>
    </w:p>
    <w:p>
      <w:pPr>
        <w:pStyle w:val="0"/>
        <w:rPr>
          <w:rFonts w:hint="default"/>
        </w:rPr>
      </w:pPr>
    </w:p>
    <w:p>
      <w:pPr>
        <w:pStyle w:val="0"/>
        <w:rPr>
          <w:rFonts w:hint="default"/>
        </w:rPr>
      </w:pPr>
      <w:r>
        <w:rPr>
          <w:rFonts w:hint="eastAsia"/>
        </w:rPr>
        <w:t>◆陸前高田市パートナーシップ・ファミリーシップ宣誓制度についてのお問い合わせ</w:t>
      </w:r>
    </w:p>
    <w:p>
      <w:pPr>
        <w:pStyle w:val="0"/>
        <w:rPr>
          <w:rFonts w:hint="default"/>
        </w:rPr>
      </w:pPr>
      <w:r>
        <w:rPr>
          <w:rFonts w:hint="eastAsia"/>
        </w:rPr>
        <w:t>　陸前高田市市民協働部まちづくり推進課</w:t>
      </w:r>
    </w:p>
    <w:p>
      <w:pPr>
        <w:pStyle w:val="0"/>
        <w:rPr>
          <w:rFonts w:hint="default"/>
        </w:rPr>
      </w:pPr>
      <w:r>
        <w:rPr>
          <w:rFonts w:hint="eastAsia"/>
        </w:rPr>
        <w:t>　</w:t>
      </w:r>
      <w:r>
        <w:rPr>
          <w:rFonts w:hint="default"/>
        </w:rPr>
        <w:t>TEL</w:t>
      </w:r>
      <w:r>
        <w:rPr>
          <w:rFonts w:hint="default"/>
        </w:rPr>
        <w:t>：０１９２－５４－２１１１（</w:t>
      </w:r>
      <w:r>
        <w:rPr>
          <w:rFonts w:hint="eastAsia"/>
        </w:rPr>
        <w:t>内線</w:t>
      </w:r>
      <w:r>
        <w:rPr>
          <w:rFonts w:hint="default"/>
        </w:rPr>
        <w:t>１２１）</w:t>
      </w:r>
    </w:p>
    <w:p>
      <w:pPr>
        <w:pStyle w:val="0"/>
        <w:rPr>
          <w:rFonts w:hint="default"/>
        </w:rPr>
      </w:pPr>
      <w:r>
        <w:rPr>
          <w:rFonts w:hint="eastAsia"/>
        </w:rPr>
        <w:t>　</w:t>
      </w:r>
      <w:r>
        <w:rPr>
          <w:rFonts w:hint="eastAsia"/>
        </w:rPr>
        <w:t>FAX</w:t>
      </w:r>
      <w:r>
        <w:rPr>
          <w:rFonts w:hint="eastAsia"/>
        </w:rPr>
        <w:t>：０１９２－５４－３８８８</w:t>
      </w:r>
    </w:p>
    <w:p>
      <w:pPr>
        <w:pStyle w:val="0"/>
        <w:widowControl w:val="1"/>
        <w:jc w:val="left"/>
        <w:rPr>
          <w:rFonts w:hint="default" w:ascii="Century" w:hAnsi="Century"/>
        </w:rPr>
      </w:pPr>
    </w:p>
    <w:sectPr>
      <w:pgSz w:w="11906" w:h="16838"/>
      <w:pgMar w:top="1418" w:right="1134" w:bottom="851" w:left="1531" w:header="851" w:footer="680" w:gutter="0"/>
      <w:cols w:space="720"/>
      <w:textDirection w:val="lrTb"/>
      <w:docGrid w:type="linesAndChars" w:linePitch="469"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HorizontalSpacing w:val="243"/>
  <w:drawingGridVerticalSpacing w:val="469"/>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customStyle="1">
    <w:name w:val="cm"/>
    <w:next w:val="18"/>
    <w:link w:val="0"/>
    <w:uiPriority w:val="0"/>
    <w:rPr>
      <w:sz w:val="24"/>
    </w:rPr>
  </w:style>
  <w:style w:type="character" w:styleId="19" w:customStyle="1">
    <w:name w:val="フッター (文字)"/>
    <w:next w:val="19"/>
    <w:link w:val="16"/>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2"/>
    <w:basedOn w:val="11"/>
    <w:next w:val="3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7"/>
    <w:basedOn w:val="11"/>
    <w:next w:val="3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8"/>
    <w:basedOn w:val="11"/>
    <w:next w:val="3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9"/>
    <w:basedOn w:val="11"/>
    <w:next w:val="3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Words>
  <Characters>1006</Characters>
  <Application>JUST Note</Application>
  <Lines>57</Lines>
  <Paragraphs>26</Paragraphs>
  <CharactersWithSpaces>1057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陸前高田市介護保険条例の一部を改正する条例</dc:title>
  <dc:creator>HITACHI</dc:creator>
  <cp:lastModifiedBy>中里 晃</cp:lastModifiedBy>
  <cp:lastPrinted>2024-03-26T23:51:28Z</cp:lastPrinted>
  <dcterms:created xsi:type="dcterms:W3CDTF">2024-03-26T00:22:00Z</dcterms:created>
  <dcterms:modified xsi:type="dcterms:W3CDTF">2024-03-26T08:17:33Z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