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eastAsia"/>
        </w:rPr>
      </w:pPr>
      <w:r>
        <w:rPr>
          <w:rFonts w:hint="eastAsia"/>
        </w:rPr>
        <w:t>（様式第６号）</w:t>
      </w:r>
    </w:p>
    <w:p>
      <w:pPr>
        <w:pStyle w:val="0"/>
        <w:rPr>
          <w:rFonts w:hint="eastAsia"/>
        </w:rPr>
      </w:pPr>
    </w:p>
    <w:p>
      <w:pPr>
        <w:pStyle w:val="0"/>
        <w:jc w:val="right"/>
        <w:rPr>
          <w:rFonts w:hint="eastAsia"/>
        </w:rPr>
      </w:pPr>
      <w:r>
        <w:rPr>
          <w:rFonts w:hint="eastAsia"/>
        </w:rPr>
        <w:t>令和　　年　　月　　日</w:t>
      </w:r>
    </w:p>
    <w:p>
      <w:pPr>
        <w:pStyle w:val="0"/>
        <w:rPr>
          <w:rFonts w:hint="eastAsia"/>
        </w:rPr>
      </w:pPr>
    </w:p>
    <w:p>
      <w:pPr>
        <w:pStyle w:val="0"/>
        <w:rPr>
          <w:rFonts w:hint="eastAsia"/>
        </w:rPr>
      </w:pPr>
      <w:r>
        <w:rPr>
          <w:rFonts w:hint="eastAsia"/>
        </w:rPr>
        <w:t>陸前高田市長　　佐々木　　　拓　　様</w:t>
      </w:r>
    </w:p>
    <w:p>
      <w:pPr>
        <w:pStyle w:val="0"/>
        <w:rPr>
          <w:rFonts w:hint="eastAsia"/>
        </w:rPr>
      </w:pPr>
    </w:p>
    <w:p>
      <w:pPr>
        <w:pStyle w:val="0"/>
        <w:ind w:firstLineChars="0"/>
        <w:jc w:val="center"/>
        <w:rPr>
          <w:rFonts w:hint="eastAsia"/>
          <w:sz w:val="28"/>
        </w:rPr>
      </w:pPr>
      <w:r>
        <w:rPr>
          <w:rFonts w:hint="eastAsia"/>
          <w:sz w:val="28"/>
        </w:rPr>
        <w:t>技　術　提　案　書</w:t>
      </w:r>
    </w:p>
    <w:p>
      <w:pPr>
        <w:pStyle w:val="0"/>
        <w:rPr>
          <w:rFonts w:hint="eastAsia"/>
        </w:rPr>
      </w:pPr>
    </w:p>
    <w:tbl>
      <w:tblPr>
        <w:tblStyle w:val="18"/>
        <w:tblW w:w="0" w:type="auto"/>
        <w:tblInd w:w="0" w:type="dxa"/>
        <w:tblLayout w:type="fixed"/>
        <w:tblLook w:firstRow="1" w:lastRow="0" w:firstColumn="1" w:lastColumn="0" w:noHBand="0" w:noVBand="1" w:val="04A0"/>
      </w:tblPr>
      <w:tblGrid>
        <w:gridCol w:w="9241"/>
      </w:tblGrid>
      <w:tr>
        <w:trPr/>
        <w:tc>
          <w:tcPr>
            <w:tcW w:w="9241" w:type="dxa"/>
            <w:vAlign w:val="top"/>
          </w:tcPr>
          <w:p>
            <w:pPr>
              <w:pStyle w:val="0"/>
              <w:rPr>
                <w:rFonts w:hint="eastAsia"/>
              </w:rPr>
            </w:pPr>
            <w:r>
              <w:rPr>
                <w:rFonts w:hint="eastAsia"/>
              </w:rPr>
              <w:t>１　市内公共交通の将来的な運行の効率化に関する提案</w:t>
            </w:r>
          </w:p>
          <w:p>
            <w:pPr>
              <w:pStyle w:val="0"/>
              <w:ind w:left="0" w:leftChars="100" w:right="0" w:rightChars="0" w:firstLine="0" w:firstLineChars="0"/>
              <w:rPr>
                <w:rFonts w:hint="eastAsia"/>
              </w:rPr>
            </w:pPr>
            <w:r>
              <w:rPr>
                <w:rFonts w:hint="eastAsia"/>
              </w:rPr>
              <w:t>　ＡＩオンデマンド交通の技術を導入することにより、陸前高田市内公共交通について、将来的に人的・金銭的・その他の面でどのように効率化できると考えるか、陸前高田市の公共交通の現状も踏まえてご提案を記載ください。</w:t>
            </w:r>
          </w:p>
        </w:tc>
      </w:tr>
      <w:tr>
        <w:trPr/>
        <w:tc>
          <w:tcPr>
            <w:tcW w:w="9241" w:type="dxa"/>
            <w:vAlign w:val="top"/>
          </w:tcPr>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tc>
      </w:tr>
    </w:tbl>
    <w:p>
      <w:pPr>
        <w:pStyle w:val="0"/>
        <w:rPr>
          <w:rFonts w:hint="eastAsia"/>
        </w:rPr>
      </w:pPr>
    </w:p>
    <w:tbl>
      <w:tblPr>
        <w:tblStyle w:val="18"/>
        <w:tblW w:w="0" w:type="auto"/>
        <w:tblInd w:w="0" w:type="dxa"/>
        <w:tblLayout w:type="fixed"/>
        <w:tblLook w:firstRow="1" w:lastRow="0" w:firstColumn="1" w:lastColumn="0" w:noHBand="0" w:noVBand="1" w:val="04A0"/>
      </w:tblPr>
      <w:tblGrid>
        <w:gridCol w:w="9241"/>
      </w:tblGrid>
      <w:tr>
        <w:trPr/>
        <w:tc>
          <w:tcPr>
            <w:tcW w:w="9241" w:type="dxa"/>
            <w:vAlign w:val="top"/>
          </w:tcPr>
          <w:p>
            <w:pPr>
              <w:pStyle w:val="0"/>
              <w:rPr>
                <w:rFonts w:hint="eastAsia"/>
              </w:rPr>
            </w:pPr>
            <w:r>
              <w:rPr>
                <w:rFonts w:hint="eastAsia"/>
              </w:rPr>
              <w:t>２　運行委託予定タクシー事業者との協議調整の手法</w:t>
            </w:r>
          </w:p>
          <w:p>
            <w:pPr>
              <w:pStyle w:val="0"/>
              <w:ind w:left="0" w:leftChars="100" w:right="0" w:rightChars="0" w:firstLine="0" w:firstLineChars="0"/>
              <w:rPr>
                <w:rFonts w:hint="eastAsia"/>
              </w:rPr>
            </w:pPr>
            <w:r>
              <w:rPr>
                <w:rFonts w:hint="eastAsia"/>
              </w:rPr>
              <w:t>　ＡＩオンデマンド交通の実際の運行には、陸前高田市内のタクシー事業者２社が当たる予定です。委託業務の適切かつ効率的な実施に向け、事業者や運転手、予約受付担当者にどのような説明をして理解を得ようとしているか、これまでの実績等も踏まえてご提案を記載ください。</w:t>
            </w:r>
          </w:p>
        </w:tc>
      </w:tr>
      <w:tr>
        <w:trPr/>
        <w:tc>
          <w:tcPr>
            <w:tcW w:w="9241" w:type="dxa"/>
            <w:vAlign w:val="top"/>
          </w:tcPr>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tc>
      </w:tr>
    </w:tbl>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tbl>
      <w:tblPr>
        <w:tblStyle w:val="18"/>
        <w:tblW w:w="0" w:type="auto"/>
        <w:tblInd w:w="0" w:type="dxa"/>
        <w:tblLayout w:type="fixed"/>
        <w:tblLook w:firstRow="1" w:lastRow="0" w:firstColumn="1" w:lastColumn="0" w:noHBand="0" w:noVBand="1" w:val="04A0"/>
      </w:tblPr>
      <w:tblGrid>
        <w:gridCol w:w="9241"/>
      </w:tblGrid>
      <w:tr>
        <w:trPr/>
        <w:tc>
          <w:tcPr>
            <w:tcW w:w="9241" w:type="dxa"/>
            <w:vAlign w:val="top"/>
          </w:tcPr>
          <w:p>
            <w:pPr>
              <w:pStyle w:val="0"/>
              <w:ind w:right="-243" w:rightChars="-100"/>
              <w:rPr>
                <w:rFonts w:hint="eastAsia"/>
              </w:rPr>
            </w:pPr>
            <w:r>
              <w:rPr>
                <w:rFonts w:hint="eastAsia"/>
                <w:spacing w:val="1"/>
                <w:w w:val="99"/>
                <w:fitText w:val="9112" w:id="1"/>
              </w:rPr>
              <w:t>３　スマートフォンの操作に慣れない高齢者等にサービス利用を喚起するための方</w:t>
            </w:r>
            <w:r>
              <w:rPr>
                <w:rFonts w:hint="eastAsia"/>
                <w:spacing w:val="30"/>
                <w:w w:val="99"/>
                <w:fitText w:val="9112" w:id="1"/>
              </w:rPr>
              <w:t>策</w:t>
            </w:r>
          </w:p>
          <w:p>
            <w:pPr>
              <w:pStyle w:val="0"/>
              <w:ind w:left="0" w:leftChars="100" w:right="0" w:rightChars="0" w:firstLine="0" w:firstLineChars="0"/>
              <w:rPr>
                <w:rFonts w:hint="eastAsia"/>
              </w:rPr>
            </w:pPr>
            <w:r>
              <w:rPr>
                <w:rFonts w:hint="eastAsia"/>
              </w:rPr>
              <w:t>　ＡＩオンデマンド交通の主な利用者層は高齢者が想定されますが、スマートフォンの利用経験が少ない</w:t>
            </w:r>
            <w:bookmarkStart w:id="0" w:name="_GoBack"/>
            <w:bookmarkEnd w:id="0"/>
            <w:r>
              <w:rPr>
                <w:rFonts w:hint="eastAsia"/>
              </w:rPr>
              <w:t>と考えられます。高齢者にスマートフォンをはじめとした予約用端末の使い方を理解してもらうためにどのような方策を考えているか、これまでの実績等も踏まえてご提案を記載ください。</w:t>
            </w:r>
          </w:p>
        </w:tc>
      </w:tr>
      <w:tr>
        <w:trPr/>
        <w:tc>
          <w:tcPr>
            <w:tcW w:w="9241" w:type="dxa"/>
            <w:vAlign w:val="top"/>
          </w:tcPr>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tc>
      </w:tr>
    </w:tbl>
    <w:p>
      <w:pPr>
        <w:pStyle w:val="0"/>
        <w:rPr>
          <w:rFonts w:hint="eastAsia"/>
        </w:rPr>
      </w:pPr>
    </w:p>
    <w:p>
      <w:pPr>
        <w:pStyle w:val="0"/>
        <w:rPr>
          <w:rFonts w:hint="eastAsia"/>
        </w:rPr>
      </w:pPr>
    </w:p>
    <w:sectPr>
      <w:footerReference r:id="rId5" w:type="default"/>
      <w:pgSz w:w="11906" w:h="16838"/>
      <w:pgMar w:top="1417" w:right="1134" w:bottom="850" w:left="1531" w:header="851" w:footer="850" w:gutter="0"/>
      <w:pgBorders w:zOrder="front" w:display="allPages" w:offsetFrom="page"/>
      <w:cols w:space="720"/>
      <w:textDirection w:val="lrTb"/>
      <w:docGrid w:type="linesAndChars" w:linePitch="470" w:charSpace="61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sdt>
    <w:sdtPr>
      <w:rPr>
        <w:rFonts w:hint="eastAsia"/>
      </w:rPr>
      <w:alias w:val=""/>
      <w:tag w:val=""/>
      <w:lock w:val="unlocked"/>
      <w:docPartObj>
        <w:docPartGallery w:val="Page Numbers (Bottom of Page)"/>
        <w:docPartUnique/>
      </w:docPartObj>
    </w:sdtPr>
    <w:sdtEndPr>
      <w:rPr>
        <w:rFonts w:hint="eastAsia"/>
      </w:rPr>
    </w:sdtEndPr>
    <w:sdtContent>
      <w:p>
        <w:pPr>
          <w:pStyle w:val="0"/>
          <w:jc w:val="center"/>
          <w:rPr>
            <w:rFonts w:hint="eastAsia"/>
          </w:rPr>
        </w:pPr>
        <w:r>
          <w:rPr>
            <w:rFonts w:hint="eastAsia"/>
          </w:rPr>
          <w:fldChar w:fldCharType="begin"/>
        </w:r>
        <w:r>
          <w:rPr>
            <w:rFonts w:hint="eastAsia"/>
          </w:rPr>
          <w:instrText xml:space="preserve">PAGE  \* MERGEFORMAT </w:instrText>
        </w:r>
        <w:r>
          <w:rPr>
            <w:rFonts w:hint="eastAsia"/>
          </w:rPr>
          <w:fldChar w:fldCharType="separate"/>
        </w:r>
        <w:r>
          <w:rPr>
            <w:rStyle w:val="17"/>
            <w:rFonts w:hint="eastAsia"/>
          </w:rPr>
          <w:t>2</w:t>
        </w:r>
        <w:r>
          <w:rPr>
            <w:rFonts w:hint="eastAsia"/>
          </w:rPr>
          <w:fldChar w:fldCharType="end"/>
        </w:r>
      </w:p>
    </w:sdtContent>
  </w:sdt>
  <w:p>
    <w:pPr>
      <w:pStyle w:val="0"/>
      <w:rPr>
        <w:rFonts w:hint="eastAsia"/>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isplayBackgroundShape/>
  <w:bordersDoNotSurroundHeader/>
  <w:bordersDoNotSurroundFooter/>
  <w:defaultTabStop w:val="840"/>
  <w:hyphenationZone w:val="0"/>
  <w:defaultTableStyle w:val="18"/>
  <w:drawingGridHorizontalSpacing w:val="242"/>
  <w:drawingGridVerticalSpacing w:val="23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caps w:val="0"/>
        <w:smallCaps w:val="0"/>
        <w:strike w:val="0"/>
        <w:dstrike w:val="0"/>
        <w:outline w:val="0"/>
        <w:shadow w:val="0"/>
        <w:emboss w:val="0"/>
        <w:imprint w:val="0"/>
        <w:snapToGrid w:val="1"/>
        <w:vanish w:val="0"/>
        <w:color w:val="auto"/>
        <w:spacing w:val="0"/>
        <w:w w:val="100"/>
        <w:kern w:val="2"/>
        <w:position w:val="0"/>
        <w:sz w:val="24"/>
        <w:u w:val="none" w:color="auto"/>
        <w:vertAlign w:val="baseline"/>
        <w:em w:val="none"/>
      </w:rPr>
    </w:rPrDefault>
    <w:p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character" w:styleId="17">
    <w:name w:val="page number"/>
    <w:basedOn w:val="10"/>
    <w:next w:val="17"/>
    <w:link w:val="0"/>
    <w:uiPriority w:val="0"/>
  </w:style>
  <w:style w:type="table" w:styleId="18" w:customStyle="1">
    <w:name w:val="表（シンプル 1）"/>
    <w:basedOn w:val="11"/>
    <w:next w:val="18"/>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20</TotalTime>
  <Pages>3</Pages>
  <Words>0</Words>
  <Characters>471</Characters>
  <Application>JUST Note</Application>
  <Lines>80</Lines>
  <Paragraphs>10</Paragraphs>
  <CharactersWithSpaces>494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小野 勝彦</dc:creator>
  <cp:lastModifiedBy>小野 勝彦</cp:lastModifiedBy>
  <cp:lastPrinted>2025-05-07T01:24:55Z</cp:lastPrinted>
  <dcterms:created xsi:type="dcterms:W3CDTF">2025-05-01T00:26:00Z</dcterms:created>
  <dcterms:modified xsi:type="dcterms:W3CDTF">2025-05-13T01:25:58Z</dcterms:modified>
  <cp:revision>0</cp:revision>
</cp:coreProperties>
</file>