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</w:rPr>
      </w:pPr>
      <w:r>
        <w:rPr>
          <w:rFonts w:hint="default" w:ascii="ＭＳ 明朝" w:hAnsi="ＭＳ 明朝" w:eastAsia="ＭＳ 明朝"/>
          <w:sz w:val="24"/>
        </w:rPr>
        <w:t>「</w:t>
      </w:r>
      <w:r>
        <w:rPr>
          <w:rFonts w:hint="eastAsia" w:ascii="ＭＳ 明朝" w:hAnsi="ＭＳ 明朝" w:eastAsia="ＭＳ 明朝"/>
          <w:sz w:val="24"/>
        </w:rPr>
        <w:t>奇跡の一本松マラソン</w:t>
      </w:r>
      <w:r>
        <w:rPr>
          <w:rFonts w:hint="eastAsia" w:ascii="ＭＳ 明朝" w:hAnsi="ＭＳ 明朝" w:eastAsia="ＭＳ 明朝"/>
          <w:sz w:val="24"/>
        </w:rPr>
        <w:t>2026</w:t>
      </w:r>
      <w:r>
        <w:rPr>
          <w:rFonts w:hint="eastAsia" w:ascii="ＭＳ 明朝" w:hAnsi="ＭＳ 明朝" w:eastAsia="ＭＳ 明朝"/>
          <w:sz w:val="24"/>
        </w:rPr>
        <w:t>」出店</w:t>
      </w:r>
      <w:r>
        <w:rPr>
          <w:rFonts w:hint="default" w:ascii="ＭＳ 明朝" w:hAnsi="ＭＳ 明朝" w:eastAsia="ＭＳ 明朝"/>
          <w:sz w:val="24"/>
        </w:rPr>
        <w:t>の</w:t>
      </w:r>
      <w:r>
        <w:rPr>
          <w:rFonts w:hint="eastAsia" w:ascii="ＭＳ 明朝" w:hAnsi="ＭＳ 明朝" w:eastAsia="ＭＳ 明朝"/>
          <w:sz w:val="24"/>
        </w:rPr>
        <w:t>申込申請書</w:t>
      </w:r>
    </w:p>
    <w:p>
      <w:pPr>
        <w:pStyle w:val="0"/>
        <w:rPr>
          <w:rFonts w:hint="default"/>
        </w:rPr>
      </w:pPr>
    </w:p>
    <w:tbl>
      <w:tblPr>
        <w:tblStyle w:val="17"/>
        <w:tblW w:w="0" w:type="auto"/>
        <w:tblInd w:w="0" w:type="dxa"/>
        <w:tblLayout w:type="fixed"/>
        <w:tblLook w:firstRow="1" w:lastRow="0" w:firstColumn="1" w:lastColumn="0" w:noHBand="0" w:noVBand="1" w:val="04A0"/>
      </w:tblPr>
      <w:tblGrid>
        <w:gridCol w:w="2515"/>
        <w:gridCol w:w="5989"/>
      </w:tblGrid>
      <w:tr>
        <w:trPr>
          <w:trHeight w:val="720" w:hRule="atLeast"/>
        </w:trPr>
        <w:tc>
          <w:tcPr>
            <w:tcW w:w="251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１　</w:t>
            </w:r>
            <w:r>
              <w:rPr>
                <w:rFonts w:hint="eastAsia" w:ascii="ＭＳ 明朝" w:hAnsi="ＭＳ 明朝" w:eastAsia="ＭＳ 明朝"/>
                <w:sz w:val="24"/>
              </w:rPr>
              <w:t>社名・団体名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0" w:hRule="atLeast"/>
        </w:trPr>
        <w:tc>
          <w:tcPr>
            <w:tcW w:w="251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２　</w:t>
            </w:r>
            <w:r>
              <w:rPr>
                <w:rFonts w:hint="eastAsia" w:ascii="ＭＳ 明朝" w:hAnsi="ＭＳ 明朝" w:eastAsia="ＭＳ 明朝"/>
                <w:sz w:val="24"/>
              </w:rPr>
              <w:t>代表者氏名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0" w:hRule="atLeast"/>
        </w:trPr>
        <w:tc>
          <w:tcPr>
            <w:tcW w:w="251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３　</w:t>
            </w:r>
            <w:r>
              <w:rPr>
                <w:rFonts w:hint="eastAsia" w:ascii="ＭＳ 明朝" w:hAnsi="ＭＳ 明朝" w:eastAsia="ＭＳ 明朝"/>
                <w:sz w:val="24"/>
              </w:rPr>
              <w:t>住　　所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10" w:hRule="atLeast"/>
        </w:trPr>
        <w:tc>
          <w:tcPr>
            <w:tcW w:w="2515" w:type="dxa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４　</w:t>
            </w:r>
            <w:r>
              <w:rPr>
                <w:rFonts w:hint="eastAsia" w:ascii="ＭＳ 明朝" w:hAnsi="ＭＳ 明朝" w:eastAsia="ＭＳ 明朝"/>
                <w:sz w:val="24"/>
              </w:rPr>
              <w:t>電話番号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restart"/>
            <w:vAlign w:val="center"/>
          </w:tcPr>
          <w:p>
            <w:pPr>
              <w:pStyle w:val="0"/>
              <w:rPr>
                <w:rFonts w:hint="default"/>
              </w:rPr>
            </w:pPr>
            <w:r>
              <w:rPr>
                <w:rFonts w:hint="eastAsia"/>
              </w:rPr>
              <w:t>５　</w:t>
            </w:r>
            <w:r>
              <w:rPr>
                <w:rFonts w:hint="eastAsia" w:ascii="ＭＳ 明朝" w:hAnsi="ＭＳ 明朝" w:eastAsia="ＭＳ 明朝"/>
                <w:sz w:val="24"/>
              </w:rPr>
              <w:t>販売予定品目</w:t>
            </w: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  <w:tr>
        <w:trPr>
          <w:trHeight w:val="700" w:hRule="atLeast"/>
        </w:trPr>
        <w:tc>
          <w:tcPr>
            <w:tcW w:w="2515" w:type="dxa"/>
            <w:vMerge w:val="continue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  <w:tc>
          <w:tcPr>
            <w:tcW w:w="5989" w:type="dxa"/>
            <w:vAlign w:val="center"/>
          </w:tcPr>
          <w:p>
            <w:pPr>
              <w:pStyle w:val="0"/>
              <w:rPr>
                <w:rFonts w:hint="default"/>
              </w:rPr>
            </w:pPr>
          </w:p>
        </w:tc>
      </w:tr>
    </w:tbl>
    <w:p>
      <w:pPr>
        <w:pStyle w:val="0"/>
        <w:rPr>
          <w:rFonts w:hint="default" w:ascii="ＭＳ 明朝" w:hAnsi="ＭＳ 明朝" w:eastAsia="ＭＳ 明朝"/>
        </w:rPr>
      </w:pPr>
      <w:r>
        <w:rPr>
          <w:rFonts w:hint="eastAsia"/>
        </w:rPr>
        <w:t xml:space="preserve"> </w:t>
      </w:r>
      <w:r>
        <w:rPr>
          <w:rFonts w:hint="eastAsia"/>
        </w:rPr>
        <w:t>　　　　　　　　</w:t>
      </w:r>
    </w:p>
    <w:p>
      <w:pPr>
        <w:pStyle w:val="0"/>
        <w:ind w:firstLine="1920" w:firstLineChars="800"/>
        <w:rPr>
          <w:rFonts w:hint="default" w:ascii="ＭＳ 明朝" w:hAnsi="ＭＳ 明朝" w:eastAsia="ＭＳ 明朝"/>
        </w:rPr>
      </w:pPr>
    </w:p>
    <w:p>
      <w:pPr>
        <w:pStyle w:val="0"/>
        <w:ind w:firstLine="1920" w:firstLineChars="800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2" behindDoc="0" locked="0" layoutInCell="1" hidden="0" allowOverlap="1">
                <wp:simplePos x="0" y="0"/>
                <wp:positionH relativeFrom="column">
                  <wp:posOffset>26670</wp:posOffset>
                </wp:positionH>
                <wp:positionV relativeFrom="paragraph">
                  <wp:posOffset>406400</wp:posOffset>
                </wp:positionV>
                <wp:extent cx="5307965" cy="297815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/>
                      <wps:spPr>
                        <a:xfrm>
                          <a:off x="0" y="0"/>
                          <a:ext cx="5307965" cy="2978150"/>
                        </a:xfrm>
                        <a:prstGeom prst="rect">
                          <a:avLst/>
                        </a:prstGeom>
                        <a:noFill/>
                        <a:ln w="12700" cap="flat" cmpd="sng" algn="ctr">
                          <a:solidFill>
                            <a:schemeClr val="tx1"/>
                          </a:solidFill>
                          <a:prstDash val="solid"/>
                          <a:miter lim="800000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オブジェクト 0" style="mso-wrap-distance-right:5.65pt;mso-wrap-distance-bottom:0pt;margin-top:32pt;mso-position-vertical-relative:text;mso-position-horizontal-relative:text;position:absolute;height:234.5pt;mso-wrap-distance-top:0pt;width:417.95pt;mso-wrap-distance-left:5.65pt;margin-left:2.1pt;z-index:2;" o:spid="_x0000_s1026" o:allowincell="t" o:allowoverlap="t" filled="f" stroked="t" strokecolor="#000000 [3213]" strokeweight="1pt" o:spt="1">
                <v:fill/>
                <v:stroke linestyle="single" miterlimit="8" endcap="flat" dashstyle="solid" filltype="solid"/>
                <v:textbox style="layout-flow:horizontal;"/>
                <v:imagedata o:title=""/>
                <w10:wrap type="none" anchorx="text" anchory="text"/>
              </v:rect>
            </w:pict>
          </mc:Fallback>
        </mc:AlternateContent>
      </w:r>
      <w:r>
        <w:rPr>
          <w:rFonts w:hint="eastAsia"/>
        </w:rPr>
        <mc:AlternateContent>
          <mc:Choice Requires="wps">
            <w:drawing>
              <wp:anchor distT="0" distB="0" distL="71755" distR="71755" simplePos="0" relativeHeight="3" behindDoc="0" locked="0" layoutInCell="1" hidden="0" allowOverlap="1">
                <wp:simplePos x="0" y="0"/>
                <wp:positionH relativeFrom="column">
                  <wp:posOffset>2192655</wp:posOffset>
                </wp:positionH>
                <wp:positionV relativeFrom="paragraph">
                  <wp:posOffset>3698875</wp:posOffset>
                </wp:positionV>
                <wp:extent cx="3089910" cy="398780"/>
                <wp:effectExtent l="0" t="0" r="635" b="635"/>
                <wp:wrapNone/>
                <wp:docPr id="1027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7" name="オブジェクト 0"/>
                      <wps:cNvSpPr txBox="1"/>
                      <wps:spPr>
                        <a:xfrm>
                          <a:off x="0" y="0"/>
                          <a:ext cx="3089910" cy="398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 cmpd="sng">
                          <a:noFill/>
                        </a:ln>
                      </wps:spPr>
                      <wps:style>
                        <a:lnRef idx="0">
                          <a:srgbClr val="000000"/>
                        </a:lnRef>
                        <a:fillRef idx="0">
                          <a:srgbClr val="000000"/>
                        </a:fillRef>
                        <a:effectRef idx="0">
                          <a:srgbClr val="000000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  <w:r>
                              <w:rPr>
                                <w:rFonts w:hint="eastAsia" w:ascii="ＭＳ 明朝" w:hAnsi="ＭＳ 明朝" w:eastAsia="ＭＳ 明朝"/>
                              </w:rPr>
                              <w:t>※　調理器具、発電機、消火器等の設置場所</w:t>
                            </w:r>
                          </w:p>
                          <w:p>
                            <w:pPr>
                              <w:pStyle w:val="0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vertOverflow="overflow" horzOverflow="overflow" wrap="square" lIns="74295" tIns="8890" rIns="74295" bIns="8890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オブジェクト 0" style="mso-wrap-distance-right:5.65pt;mso-wrap-distance-bottom:0pt;margin-top:291.25pt;mso-position-vertical-relative:text;mso-position-horizontal-relative:text;position:absolute;height:31.4pt;mso-wrap-distance-top:0pt;width:243.3pt;mso-wrap-distance-left:5.65pt;margin-left:172.65pt;z-index:3;" o:spid="_x0000_s1027" o:allowincell="t" o:allowoverlap="t" filled="t" fillcolor="#ffffff" stroked="f" strokeweight="0.5pt" o:spt="202" type="#_x0000_t202">
                <v:fill/>
                <v:stroke linestyle="single"/>
                <v:textbox style="layout-flow:horizontal;" inset="2.0637499999999998mm,0.24694444444444438mm,2.0637499999999998mm,0.24694444444444438mm">
                  <w:txbxContent>
                    <w:p>
                      <w:pPr>
                        <w:pStyle w:val="0"/>
                        <w:rPr>
                          <w:rFonts w:hint="default"/>
                        </w:rPr>
                      </w:pPr>
                      <w:r>
                        <w:rPr>
                          <w:rFonts w:hint="eastAsia" w:ascii="ＭＳ 明朝" w:hAnsi="ＭＳ 明朝" w:eastAsia="ＭＳ 明朝"/>
                        </w:rPr>
                        <w:t>※　調理器具、発電機、消火器等の設置場所</w:t>
                      </w:r>
                    </w:p>
                    <w:p>
                      <w:pPr>
                        <w:pStyle w:val="0"/>
                        <w:rPr>
                          <w:rFonts w:hint="default"/>
                        </w:rPr>
                      </w:pPr>
                    </w:p>
                  </w:txbxContent>
                </v:textbox>
                <v:imagedata o:title=""/>
                <w10:wrap type="none" anchorx="text" anchory="text"/>
              </v:shape>
            </w:pict>
          </mc:Fallback>
        </mc:AlternateContent>
      </w:r>
      <w:r>
        <w:rPr>
          <w:rFonts w:hint="eastAsia" w:ascii="ＭＳ 明朝" w:hAnsi="ＭＳ 明朝" w:eastAsia="ＭＳ 明朝"/>
        </w:rPr>
        <w:t>ブース内の略図</w:t>
      </w: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jc w:val="left"/>
        <w:rPr>
          <w:rFonts w:hint="default" w:ascii="ＭＳ 明朝" w:hAnsi="ＭＳ 明朝" w:eastAsia="ＭＳ 明朝"/>
        </w:rPr>
      </w:pPr>
    </w:p>
    <w:p>
      <w:pPr>
        <w:pStyle w:val="0"/>
        <w:ind w:leftChars="0" w:firstLine="0" w:firstLineChars="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提出先　陸前高田市商工交流部交流推進課スポーツ交流係　</w:t>
      </w:r>
    </w:p>
    <w:p>
      <w:pPr>
        <w:pStyle w:val="0"/>
        <w:ind w:left="0" w:leftChars="0" w:firstLine="960" w:firstLineChars="4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村上・阿部</w:t>
      </w:r>
    </w:p>
    <w:p>
      <w:pPr>
        <w:pStyle w:val="0"/>
        <w:ind w:left="0" w:leftChars="0" w:firstLine="960" w:firstLineChars="400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℡</w:t>
      </w:r>
      <w:r>
        <w:rPr>
          <w:rFonts w:hint="eastAsia" w:ascii="ＭＳ 明朝" w:hAnsi="ＭＳ 明朝" w:eastAsia="ＭＳ 明朝"/>
          <w:sz w:val="24"/>
        </w:rPr>
        <w:t>0192-54-2111</w:t>
      </w:r>
      <w:r>
        <w:rPr>
          <w:rFonts w:hint="eastAsia" w:ascii="ＭＳ 明朝" w:hAnsi="ＭＳ 明朝" w:eastAsia="ＭＳ 明朝"/>
          <w:sz w:val="24"/>
        </w:rPr>
        <w:t>（内線</w:t>
      </w:r>
      <w:r>
        <w:rPr>
          <w:rFonts w:hint="eastAsia" w:ascii="ＭＳ 明朝" w:hAnsi="ＭＳ 明朝" w:eastAsia="ＭＳ 明朝"/>
          <w:sz w:val="24"/>
        </w:rPr>
        <w:t>411,</w:t>
      </w: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412</w:t>
      </w:r>
      <w:r>
        <w:rPr>
          <w:rFonts w:hint="eastAsia" w:ascii="ＭＳ 明朝" w:hAnsi="ＭＳ 明朝" w:eastAsia="ＭＳ 明朝"/>
          <w:sz w:val="24"/>
        </w:rPr>
        <w:t>）</w:t>
      </w: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E-mail:sports@city.rikuzentakata.iwate.jp</w:t>
      </w:r>
    </w:p>
    <w:p>
      <w:pPr>
        <w:pStyle w:val="0"/>
        <w:ind w:firstLine="960" w:firstLineChars="400"/>
        <w:jc w:val="left"/>
        <w:rPr>
          <w:rFonts w:hint="default" w:ascii="ＭＳ 明朝" w:hAnsi="ＭＳ 明朝" w:eastAsia="ＭＳ 明朝"/>
        </w:rPr>
      </w:pPr>
      <w:r>
        <w:rPr>
          <w:rFonts w:hint="eastAsia" w:ascii="ＭＳ 明朝" w:hAnsi="ＭＳ 明朝" w:eastAsia="ＭＳ 明朝"/>
          <w:sz w:val="24"/>
        </w:rPr>
        <w:t>FAX:0192-54-3888</w:t>
      </w:r>
    </w:p>
    <w:sectPr>
      <w:pgSz w:w="11906" w:h="16838"/>
      <w:pgMar w:top="1417" w:right="1701" w:bottom="1417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HGP創英角ｺﾞｼｯｸUB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73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11</TotalTime>
  <Pages>2</Pages>
  <Words>12</Words>
  <Characters>189</Characters>
  <Application>JUST Note</Application>
  <Lines>414</Lines>
  <Paragraphs>14</Paragraphs>
  <CharactersWithSpaces>208</CharactersWithSpaces>
  <AppVersion>4.0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村上 充</dc:creator>
  <cp:lastModifiedBy>阿部 一景</cp:lastModifiedBy>
  <cp:lastPrinted>2025-05-30T06:02:41Z</cp:lastPrinted>
  <dcterms:created xsi:type="dcterms:W3CDTF">2022-05-19T12:55:00Z</dcterms:created>
  <dcterms:modified xsi:type="dcterms:W3CDTF">2025-10-27T01:25:03Z</dcterms:modified>
  <cp:revision>2</cp:revision>
</cp:coreProperties>
</file>