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0" w:firstLine="819" w:firstLineChars="300"/>
        <w:jc w:val="left"/>
        <w:rPr>
          <w:rFonts w:hint="eastAsia"/>
          <w:sz w:val="24"/>
        </w:rPr>
      </w:pPr>
      <w:bookmarkStart w:id="0" w:name="_GoBack"/>
      <w:bookmarkEnd w:id="0"/>
      <w:r>
        <w:rPr>
          <w:rFonts w:hint="eastAsia"/>
          <w:sz w:val="24"/>
        </w:rPr>
        <w:t>陸前高田市高田松原の伐採木等の有効利用に関する要領</w:t>
      </w:r>
    </w:p>
    <w:p>
      <w:pPr>
        <w:pStyle w:val="0"/>
        <w:rPr>
          <w:rFonts w:hint="default"/>
          <w:color w:val="000000" w:themeColor="text1"/>
          <w:sz w:val="24"/>
          <w:highlight w:val="none"/>
        </w:rPr>
      </w:pPr>
    </w:p>
    <w:p>
      <w:pPr>
        <w:pStyle w:val="0"/>
        <w:wordWrap w:val="0"/>
        <w:jc w:val="right"/>
        <w:rPr>
          <w:rFonts w:hint="default"/>
          <w:color w:val="000000" w:themeColor="text1"/>
          <w:sz w:val="24"/>
          <w:highlight w:val="none"/>
        </w:rPr>
      </w:pPr>
      <w:r>
        <w:rPr>
          <w:rFonts w:hint="eastAsia"/>
          <w:color w:val="000000" w:themeColor="text1"/>
          <w:sz w:val="24"/>
          <w:highlight w:val="none"/>
        </w:rPr>
        <w:t>令和８年５月　　日制定　</w:t>
      </w:r>
    </w:p>
    <w:p>
      <w:pPr>
        <w:pStyle w:val="0"/>
        <w:rPr>
          <w:rFonts w:hint="default"/>
          <w:color w:val="000000" w:themeColor="text1"/>
          <w:sz w:val="24"/>
          <w:highlight w:val="none"/>
        </w:rPr>
      </w:pPr>
    </w:p>
    <w:p>
      <w:pPr>
        <w:pStyle w:val="0"/>
        <w:ind w:leftChars="0" w:firstLine="0" w:firstLineChars="0"/>
        <w:rPr>
          <w:rFonts w:hint="eastAsia"/>
          <w:sz w:val="24"/>
        </w:rPr>
      </w:pPr>
    </w:p>
    <w:p>
      <w:pPr>
        <w:pStyle w:val="0"/>
        <w:ind w:firstLine="273" w:firstLineChars="100"/>
        <w:rPr>
          <w:rFonts w:hint="default"/>
          <w:sz w:val="24"/>
        </w:rPr>
      </w:pPr>
      <w:r>
        <w:rPr>
          <w:rFonts w:hint="eastAsia"/>
          <w:sz w:val="24"/>
        </w:rPr>
        <w:t>（趣旨）</w:t>
      </w:r>
    </w:p>
    <w:p>
      <w:pPr>
        <w:pStyle w:val="0"/>
        <w:ind w:left="273" w:hanging="273" w:hangingChars="100"/>
        <w:rPr>
          <w:rFonts w:hint="default"/>
          <w:sz w:val="24"/>
        </w:rPr>
      </w:pPr>
      <w:r>
        <w:rPr>
          <w:rFonts w:hint="eastAsia"/>
          <w:sz w:val="24"/>
        </w:rPr>
        <w:t>第１　この要領は、高田松原で行う伐採等により発生する伐採木等について、その有効利用を促進するため、</w:t>
      </w:r>
      <w:r>
        <w:rPr>
          <w:rFonts w:hint="eastAsia"/>
          <w:color w:val="auto"/>
          <w:sz w:val="24"/>
        </w:rPr>
        <w:t>利用を希望する者に無償で譲渡することに関し</w:t>
      </w:r>
      <w:r>
        <w:rPr>
          <w:rFonts w:hint="eastAsia"/>
          <w:color w:val="FF0000"/>
          <w:sz w:val="24"/>
        </w:rPr>
        <w:t>、</w:t>
      </w:r>
      <w:r>
        <w:rPr>
          <w:rFonts w:hint="eastAsia"/>
          <w:sz w:val="24"/>
        </w:rPr>
        <w:t>必要な事項を定めるものとする。</w:t>
      </w:r>
    </w:p>
    <w:p>
      <w:pPr>
        <w:pStyle w:val="0"/>
        <w:rPr>
          <w:rFonts w:hint="default"/>
          <w:sz w:val="24"/>
        </w:rPr>
      </w:pPr>
      <w:r>
        <w:rPr>
          <w:rFonts w:hint="eastAsia"/>
          <w:sz w:val="24"/>
        </w:rPr>
        <w:t>　（用語の定義）</w:t>
      </w:r>
    </w:p>
    <w:p>
      <w:pPr>
        <w:pStyle w:val="0"/>
        <w:ind w:left="273" w:hanging="273" w:hangingChars="100"/>
        <w:rPr>
          <w:rFonts w:hint="default"/>
          <w:sz w:val="24"/>
        </w:rPr>
      </w:pPr>
      <w:r>
        <w:rPr>
          <w:rFonts w:hint="eastAsia"/>
          <w:sz w:val="24"/>
        </w:rPr>
        <w:t>第２　この要領において、用語の定義は、次の各号に定めるところによる。</w:t>
      </w:r>
    </w:p>
    <w:p>
      <w:pPr>
        <w:pStyle w:val="0"/>
        <w:ind w:left="516" w:leftChars="100" w:hanging="273" w:hangingChars="100"/>
        <w:rPr>
          <w:rFonts w:hint="default"/>
          <w:sz w:val="24"/>
        </w:rPr>
      </w:pPr>
      <w:r>
        <w:rPr>
          <w:rFonts w:hint="eastAsia"/>
          <w:sz w:val="24"/>
        </w:rPr>
        <w:t>⑴　伐採木等　高田松原で行う伐採により発生する伐採木、枝条をいう。</w:t>
      </w:r>
    </w:p>
    <w:p>
      <w:pPr>
        <w:pStyle w:val="0"/>
        <w:tabs>
          <w:tab w:val="left" w:leader="none" w:pos="2185"/>
        </w:tabs>
        <w:ind w:left="516" w:leftChars="100" w:hanging="273" w:hangingChars="100"/>
        <w:rPr>
          <w:rFonts w:hint="default"/>
          <w:sz w:val="24"/>
        </w:rPr>
      </w:pPr>
      <w:r>
        <w:rPr>
          <w:rFonts w:hint="eastAsia"/>
          <w:sz w:val="24"/>
        </w:rPr>
        <w:t>⑵　集積ヤード　伐採木等を一時集積する土場であり、市が別に</w:t>
      </w:r>
      <w:r>
        <w:rPr>
          <w:rFonts w:hint="eastAsia"/>
          <w:strike w:val="0"/>
          <w:dstrike w:val="0"/>
          <w:color w:val="auto"/>
          <w:sz w:val="24"/>
        </w:rPr>
        <w:t>指定する</w:t>
      </w:r>
      <w:r>
        <w:rPr>
          <w:rFonts w:hint="eastAsia"/>
          <w:sz w:val="24"/>
        </w:rPr>
        <w:t>場所をいう。</w:t>
      </w:r>
    </w:p>
    <w:p>
      <w:pPr>
        <w:pStyle w:val="0"/>
        <w:ind w:left="516" w:leftChars="100" w:hanging="273" w:hangingChars="100"/>
        <w:rPr>
          <w:rFonts w:hint="default"/>
          <w:sz w:val="24"/>
        </w:rPr>
      </w:pPr>
      <w:r>
        <w:rPr>
          <w:rFonts w:hint="eastAsia"/>
          <w:sz w:val="24"/>
        </w:rPr>
        <w:t>⑶　登録利用者　伐採木等の利用を希望する団体、法人又は個人で</w:t>
      </w:r>
      <w:r>
        <w:rPr>
          <w:rFonts w:hint="eastAsia"/>
          <w:color w:val="auto"/>
          <w:sz w:val="24"/>
        </w:rPr>
        <w:t>あって</w:t>
      </w:r>
      <w:r>
        <w:rPr>
          <w:rFonts w:hint="eastAsia"/>
          <w:sz w:val="24"/>
        </w:rPr>
        <w:t>、あらかじめ利用者として市の登録を受けた</w:t>
      </w:r>
      <w:r>
        <w:rPr>
          <w:rFonts w:hint="eastAsia"/>
          <w:strike w:val="0"/>
          <w:dstrike w:val="0"/>
          <w:sz w:val="24"/>
        </w:rPr>
        <w:t>者</w:t>
      </w:r>
      <w:r>
        <w:rPr>
          <w:rFonts w:hint="eastAsia"/>
          <w:sz w:val="24"/>
        </w:rPr>
        <w:t>をいう。</w:t>
      </w:r>
    </w:p>
    <w:p>
      <w:pPr>
        <w:pStyle w:val="0"/>
        <w:rPr>
          <w:rFonts w:hint="default"/>
          <w:sz w:val="24"/>
        </w:rPr>
      </w:pPr>
      <w:r>
        <w:rPr>
          <w:rFonts w:hint="eastAsia"/>
          <w:sz w:val="24"/>
        </w:rPr>
        <w:t>　（利用者の登録）</w:t>
      </w:r>
    </w:p>
    <w:p>
      <w:pPr>
        <w:pStyle w:val="0"/>
        <w:ind w:left="273" w:hanging="273" w:hangingChars="100"/>
        <w:rPr>
          <w:rFonts w:hint="default"/>
          <w:sz w:val="24"/>
        </w:rPr>
      </w:pPr>
      <w:r>
        <w:rPr>
          <w:rFonts w:hint="eastAsia"/>
          <w:sz w:val="24"/>
        </w:rPr>
        <w:t>第３　</w:t>
      </w:r>
      <w:r>
        <w:rPr>
          <w:rFonts w:hint="eastAsia"/>
          <w:color w:val="auto"/>
          <w:sz w:val="24"/>
        </w:rPr>
        <w:t>伐採木等の利用を希望する者は、伐採木等利用登録申請書（様式第１号）を市農林課に提出するものとする。</w:t>
      </w:r>
    </w:p>
    <w:p>
      <w:pPr>
        <w:pStyle w:val="0"/>
        <w:ind w:left="273" w:hanging="273" w:hangingChars="100"/>
        <w:rPr>
          <w:rFonts w:hint="default"/>
          <w:strike w:val="0"/>
          <w:dstrike w:val="0"/>
          <w:color w:val="FF0000"/>
          <w:sz w:val="24"/>
        </w:rPr>
      </w:pPr>
      <w:r>
        <w:rPr>
          <w:rFonts w:hint="eastAsia"/>
          <w:color w:val="auto"/>
          <w:sz w:val="24"/>
        </w:rPr>
        <w:t>２</w:t>
      </w:r>
      <w:r>
        <w:rPr>
          <w:rFonts w:hint="eastAsia"/>
          <w:sz w:val="24"/>
        </w:rPr>
        <w:t>　</w:t>
      </w:r>
      <w:r>
        <w:rPr>
          <w:rFonts w:hint="eastAsia"/>
          <w:strike w:val="0"/>
          <w:dstrike w:val="0"/>
          <w:color w:val="auto"/>
          <w:sz w:val="24"/>
        </w:rPr>
        <w:t>農林課長</w:t>
      </w:r>
      <w:r>
        <w:rPr>
          <w:rFonts w:hint="eastAsia"/>
          <w:sz w:val="24"/>
        </w:rPr>
        <w:t>は、</w:t>
      </w:r>
      <w:r>
        <w:rPr>
          <w:rFonts w:hint="eastAsia"/>
          <w:strike w:val="0"/>
          <w:dstrike w:val="0"/>
          <w:color w:val="auto"/>
          <w:sz w:val="24"/>
        </w:rPr>
        <w:t>前項の規定による</w:t>
      </w:r>
      <w:r>
        <w:rPr>
          <w:rFonts w:hint="eastAsia"/>
          <w:sz w:val="24"/>
        </w:rPr>
        <w:t>登録申請があった</w:t>
      </w:r>
      <w:r>
        <w:rPr>
          <w:rFonts w:hint="eastAsia"/>
          <w:strike w:val="0"/>
          <w:dstrike w:val="0"/>
          <w:color w:val="auto"/>
          <w:sz w:val="24"/>
        </w:rPr>
        <w:t>とき</w:t>
      </w:r>
      <w:r>
        <w:rPr>
          <w:rFonts w:hint="eastAsia"/>
          <w:sz w:val="24"/>
        </w:rPr>
        <w:t>は、</w:t>
      </w:r>
      <w:r>
        <w:rPr>
          <w:rFonts w:hint="eastAsia"/>
          <w:strike w:val="0"/>
          <w:dstrike w:val="0"/>
          <w:color w:val="auto"/>
          <w:sz w:val="24"/>
        </w:rPr>
        <w:t>次の各号のいずれにも該当しない場合は使用を承認することとし、伐採木等の登録利用者として名簿に登載するとともに、当該申請者に伐採木等利用登録書（様式第２号）を交付するものとする。</w:t>
      </w:r>
    </w:p>
    <w:p>
      <w:pPr>
        <w:pStyle w:val="0"/>
        <w:ind w:left="546" w:hanging="546" w:hangingChars="200"/>
        <w:rPr>
          <w:rFonts w:hint="default" w:asciiTheme="minorEastAsia" w:hAnsiTheme="minorEastAsia"/>
          <w:sz w:val="24"/>
        </w:rPr>
      </w:pPr>
      <w:r>
        <w:rPr>
          <w:rFonts w:hint="eastAsia"/>
          <w:sz w:val="24"/>
        </w:rPr>
        <w:t>　</w:t>
      </w:r>
      <w:r>
        <w:rPr>
          <w:rFonts w:hint="eastAsia" w:asciiTheme="minorEastAsia" w:hAnsiTheme="minorEastAsia"/>
          <w:sz w:val="24"/>
        </w:rPr>
        <w:t>⑴　伐採木等の利用目的が適切で</w:t>
      </w:r>
      <w:r>
        <w:rPr>
          <w:rFonts w:hint="eastAsia" w:asciiTheme="minorEastAsia" w:hAnsiTheme="minorEastAsia"/>
          <w:strike w:val="0"/>
          <w:dstrike w:val="0"/>
          <w:color w:val="auto"/>
          <w:sz w:val="24"/>
        </w:rPr>
        <w:t>はないとき</w:t>
      </w:r>
    </w:p>
    <w:p>
      <w:pPr>
        <w:pStyle w:val="0"/>
        <w:ind w:left="546" w:hanging="546" w:hangingChars="200"/>
        <w:rPr>
          <w:rFonts w:hint="default" w:asciiTheme="minorEastAsia" w:hAnsiTheme="minorEastAsia"/>
          <w:sz w:val="24"/>
        </w:rPr>
      </w:pPr>
      <w:r>
        <w:rPr>
          <w:rFonts w:hint="eastAsia" w:asciiTheme="minorEastAsia" w:hAnsiTheme="minorEastAsia"/>
          <w:sz w:val="24"/>
        </w:rPr>
        <w:t>　⑵　この要領に基づく活動全般に対し、善良な管理を行う資質を有してい</w:t>
      </w:r>
      <w:r>
        <w:rPr>
          <w:rFonts w:hint="eastAsia" w:asciiTheme="minorEastAsia" w:hAnsiTheme="minorEastAsia"/>
          <w:strike w:val="0"/>
          <w:dstrike w:val="0"/>
          <w:color w:val="auto"/>
          <w:sz w:val="24"/>
        </w:rPr>
        <w:t>ないと認められるとき</w:t>
      </w:r>
    </w:p>
    <w:p>
      <w:pPr>
        <w:pStyle w:val="0"/>
        <w:ind w:left="546" w:hanging="546" w:hangingChars="200"/>
        <w:rPr>
          <w:rFonts w:hint="default" w:asciiTheme="minorEastAsia" w:hAnsiTheme="minorEastAsia"/>
          <w:sz w:val="24"/>
        </w:rPr>
      </w:pPr>
      <w:r>
        <w:rPr>
          <w:rFonts w:hint="eastAsia" w:asciiTheme="minorEastAsia" w:hAnsiTheme="minorEastAsia"/>
          <w:sz w:val="24"/>
        </w:rPr>
        <w:t>　⑶　暴力団又は暴力団の構成員であると認めるに足りる相当の理由が</w:t>
      </w:r>
      <w:r>
        <w:rPr>
          <w:rFonts w:hint="eastAsia" w:asciiTheme="minorEastAsia" w:hAnsiTheme="minorEastAsia"/>
          <w:color w:val="auto"/>
          <w:sz w:val="24"/>
        </w:rPr>
        <w:t>あるとき</w:t>
      </w:r>
    </w:p>
    <w:p>
      <w:pPr>
        <w:pStyle w:val="0"/>
        <w:ind w:left="546" w:hanging="546" w:hangingChars="200"/>
        <w:rPr>
          <w:rFonts w:hint="default" w:asciiTheme="minorEastAsia" w:hAnsiTheme="minorEastAsia"/>
          <w:color w:val="FF0000"/>
          <w:sz w:val="24"/>
        </w:rPr>
      </w:pPr>
      <w:r>
        <w:rPr>
          <w:rFonts w:hint="eastAsia" w:asciiTheme="minorEastAsia" w:hAnsiTheme="minorEastAsia"/>
          <w:sz w:val="24"/>
        </w:rPr>
        <w:t>　⑷　特定の政治、思想、宗教等の活動を目的とした団体</w:t>
      </w:r>
      <w:r>
        <w:rPr>
          <w:rFonts w:hint="eastAsia" w:asciiTheme="minorEastAsia" w:hAnsiTheme="minorEastAsia"/>
          <w:color w:val="auto"/>
          <w:sz w:val="24"/>
        </w:rPr>
        <w:t>であると認められるとき</w:t>
      </w:r>
    </w:p>
    <w:p>
      <w:pPr>
        <w:pStyle w:val="0"/>
        <w:ind w:left="546" w:leftChars="0" w:hanging="546" w:hangingChars="200"/>
        <w:rPr>
          <w:rFonts w:hint="default" w:asciiTheme="minorEastAsia" w:hAnsiTheme="minorEastAsia"/>
          <w:sz w:val="24"/>
        </w:rPr>
      </w:pPr>
      <w:r>
        <w:rPr>
          <w:rFonts w:hint="eastAsia" w:asciiTheme="minorEastAsia" w:hAnsiTheme="minorEastAsia"/>
          <w:sz w:val="24"/>
        </w:rPr>
        <w:t>　⑸　法令又は公序良俗に反する団体</w:t>
      </w:r>
      <w:r>
        <w:rPr>
          <w:rFonts w:hint="eastAsia" w:asciiTheme="minorEastAsia" w:hAnsiTheme="minorEastAsia"/>
          <w:color w:val="auto"/>
          <w:sz w:val="24"/>
        </w:rPr>
        <w:t>であると認められるとき</w:t>
      </w:r>
    </w:p>
    <w:p>
      <w:pPr>
        <w:pStyle w:val="0"/>
        <w:ind w:left="0" w:leftChars="0" w:hanging="273" w:hangingChars="100"/>
        <w:rPr>
          <w:rFonts w:hint="default" w:asciiTheme="minorEastAsia" w:hAnsiTheme="minorEastAsia"/>
          <w:sz w:val="24"/>
        </w:rPr>
      </w:pPr>
      <w:r>
        <w:rPr>
          <w:rFonts w:hint="eastAsia" w:asciiTheme="minorEastAsia" w:hAnsiTheme="minorEastAsia"/>
          <w:sz w:val="24"/>
        </w:rPr>
        <w:t>３　登録利用者は次に掲げる事項について変更があったときは、伐採木等利用登録申請内容変更届（様式第３号）にその事項を証明する書類を添えて、遅滞なく市農林課に届け出なければならない。</w:t>
      </w:r>
    </w:p>
    <w:p>
      <w:pPr>
        <w:pStyle w:val="0"/>
        <w:rPr>
          <w:rFonts w:hint="default" w:asciiTheme="minorEastAsia" w:hAnsiTheme="minorEastAsia"/>
          <w:sz w:val="24"/>
        </w:rPr>
      </w:pPr>
      <w:r>
        <w:rPr>
          <w:rFonts w:hint="eastAsia" w:asciiTheme="minorEastAsia" w:hAnsiTheme="minorEastAsia"/>
          <w:sz w:val="24"/>
        </w:rPr>
        <w:t>　⑴　商号、名称又は氏名</w:t>
      </w:r>
    </w:p>
    <w:p>
      <w:pPr>
        <w:pStyle w:val="0"/>
        <w:rPr>
          <w:rFonts w:hint="default" w:asciiTheme="minorEastAsia" w:hAnsiTheme="minorEastAsia"/>
          <w:sz w:val="24"/>
        </w:rPr>
      </w:pPr>
      <w:r>
        <w:rPr>
          <w:rFonts w:hint="eastAsia" w:asciiTheme="minorEastAsia" w:hAnsiTheme="minorEastAsia"/>
          <w:sz w:val="24"/>
        </w:rPr>
        <w:t>　⑵　住所又は所在地</w:t>
      </w:r>
    </w:p>
    <w:p>
      <w:pPr>
        <w:pStyle w:val="0"/>
        <w:rPr>
          <w:rFonts w:hint="default" w:asciiTheme="minorEastAsia" w:hAnsiTheme="minorEastAsia"/>
          <w:sz w:val="24"/>
        </w:rPr>
      </w:pPr>
      <w:r>
        <w:rPr>
          <w:rFonts w:hint="eastAsia" w:asciiTheme="minorEastAsia" w:hAnsiTheme="minorEastAsia"/>
          <w:sz w:val="24"/>
        </w:rPr>
        <w:t>　⑶　法人及び団体にあってはその代表者の氏名</w:t>
      </w:r>
    </w:p>
    <w:p>
      <w:pPr>
        <w:pStyle w:val="0"/>
        <w:rPr>
          <w:rFonts w:hint="default" w:asciiTheme="minorEastAsia" w:hAnsiTheme="minorEastAsia"/>
          <w:sz w:val="24"/>
        </w:rPr>
      </w:pPr>
      <w:r>
        <w:rPr>
          <w:rFonts w:hint="eastAsia" w:asciiTheme="minorEastAsia" w:hAnsiTheme="minorEastAsia"/>
          <w:sz w:val="24"/>
        </w:rPr>
        <w:t>　⑷　伐採木等の利用目的</w:t>
      </w:r>
    </w:p>
    <w:p>
      <w:pPr>
        <w:pStyle w:val="0"/>
        <w:rPr>
          <w:rFonts w:hint="default" w:asciiTheme="minorEastAsia" w:hAnsiTheme="minorEastAsia"/>
          <w:sz w:val="24"/>
        </w:rPr>
      </w:pPr>
      <w:r>
        <w:rPr>
          <w:rFonts w:hint="eastAsia" w:asciiTheme="minorEastAsia" w:hAnsiTheme="minorEastAsia"/>
          <w:sz w:val="24"/>
        </w:rPr>
        <w:t>　⑸　連絡先</w:t>
      </w:r>
    </w:p>
    <w:p>
      <w:pPr>
        <w:pStyle w:val="0"/>
        <w:ind w:leftChars="0" w:hanging="240" w:hangingChars="88"/>
        <w:rPr>
          <w:rFonts w:hint="default" w:asciiTheme="minorEastAsia" w:hAnsiTheme="minorEastAsia"/>
          <w:sz w:val="24"/>
        </w:rPr>
      </w:pPr>
      <w:r>
        <w:rPr>
          <w:rFonts w:hint="eastAsia" w:asciiTheme="minorEastAsia" w:hAnsiTheme="minorEastAsia"/>
          <w:sz w:val="24"/>
        </w:rPr>
        <w:t>４　</w:t>
      </w:r>
      <w:r>
        <w:rPr>
          <w:rFonts w:hint="eastAsia" w:asciiTheme="minorEastAsia" w:hAnsiTheme="minorEastAsia"/>
          <w:strike w:val="0"/>
          <w:dstrike w:val="0"/>
          <w:color w:val="auto"/>
          <w:sz w:val="24"/>
        </w:rPr>
        <w:t>農林課長</w:t>
      </w:r>
      <w:r>
        <w:rPr>
          <w:rFonts w:hint="eastAsia" w:asciiTheme="minorEastAsia" w:hAnsiTheme="minorEastAsia"/>
          <w:sz w:val="24"/>
        </w:rPr>
        <w:t>は、前項の規定により届け出があった場合、第２項を準用し、審査を行ったうえで、審査の結果、適格と認められるときは、変更後の内容により伐採木等の登録利用者として名簿に登載するとともに、当該申請者に伐採木等利用登録書（様式第２号）を交付するものとする。</w:t>
      </w:r>
    </w:p>
    <w:p>
      <w:pPr>
        <w:pStyle w:val="0"/>
        <w:rPr>
          <w:rFonts w:hint="default" w:asciiTheme="minorEastAsia" w:hAnsiTheme="minorEastAsia"/>
          <w:sz w:val="24"/>
        </w:rPr>
      </w:pPr>
      <w:r>
        <w:rPr>
          <w:rFonts w:hint="eastAsia" w:asciiTheme="minorEastAsia" w:hAnsiTheme="minorEastAsia"/>
          <w:sz w:val="24"/>
        </w:rPr>
        <w:t>　（利用目的の制限）</w:t>
      </w:r>
    </w:p>
    <w:p>
      <w:pPr>
        <w:pStyle w:val="0"/>
        <w:ind w:left="273" w:hanging="273" w:hangingChars="100"/>
        <w:rPr>
          <w:rFonts w:hint="default" w:asciiTheme="minorEastAsia" w:hAnsiTheme="minorEastAsia"/>
          <w:sz w:val="24"/>
        </w:rPr>
      </w:pPr>
      <w:r>
        <w:rPr>
          <w:rFonts w:hint="eastAsia" w:asciiTheme="minorEastAsia" w:hAnsiTheme="minorEastAsia"/>
          <w:sz w:val="24"/>
        </w:rPr>
        <w:t>第４　</w:t>
      </w:r>
      <w:r>
        <w:rPr>
          <w:rFonts w:hint="eastAsia" w:asciiTheme="minorEastAsia" w:hAnsiTheme="minorEastAsia"/>
          <w:color w:val="auto"/>
          <w:sz w:val="24"/>
        </w:rPr>
        <w:t>利用登録者は、</w:t>
      </w:r>
      <w:r>
        <w:rPr>
          <w:rFonts w:hint="eastAsia" w:asciiTheme="minorEastAsia" w:hAnsiTheme="minorEastAsia"/>
          <w:sz w:val="24"/>
        </w:rPr>
        <w:t>伐採木等の転売</w:t>
      </w:r>
      <w:r>
        <w:rPr>
          <w:rFonts w:hint="eastAsia" w:asciiTheme="minorEastAsia" w:hAnsiTheme="minorEastAsia"/>
          <w:strike w:val="0"/>
          <w:dstrike w:val="0"/>
          <w:color w:val="auto"/>
          <w:sz w:val="24"/>
        </w:rPr>
        <w:t>をしてはならない</w:t>
      </w:r>
      <w:r>
        <w:rPr>
          <w:rFonts w:hint="eastAsia" w:asciiTheme="minorEastAsia" w:hAnsiTheme="minorEastAsia"/>
          <w:sz w:val="24"/>
        </w:rPr>
        <w:t>。ただし、</w:t>
      </w:r>
      <w:r>
        <w:rPr>
          <w:rFonts w:hint="eastAsia" w:asciiTheme="minorEastAsia" w:hAnsiTheme="minorEastAsia"/>
          <w:color w:val="auto"/>
          <w:sz w:val="24"/>
        </w:rPr>
        <w:t>伐採木等を燃料として使用すること又は原材料とした加工品の製造及び販売並びにサービスの提供は妨げない。</w:t>
      </w:r>
    </w:p>
    <w:p>
      <w:pPr>
        <w:pStyle w:val="0"/>
        <w:rPr>
          <w:rFonts w:hint="default" w:asciiTheme="minorEastAsia" w:hAnsiTheme="minorEastAsia"/>
          <w:sz w:val="24"/>
        </w:rPr>
      </w:pPr>
      <w:r>
        <w:rPr>
          <w:rFonts w:hint="eastAsia" w:asciiTheme="minorEastAsia" w:hAnsiTheme="minorEastAsia"/>
          <w:sz w:val="24"/>
        </w:rPr>
        <w:t>　（実施方法）</w:t>
      </w:r>
    </w:p>
    <w:p>
      <w:pPr>
        <w:pStyle w:val="0"/>
        <w:ind w:left="273" w:hanging="273" w:hangingChars="100"/>
        <w:rPr>
          <w:rFonts w:hint="default" w:asciiTheme="minorEastAsia" w:hAnsiTheme="minorEastAsia"/>
          <w:sz w:val="24"/>
        </w:rPr>
      </w:pPr>
      <w:r>
        <w:rPr>
          <w:rFonts w:hint="eastAsia" w:asciiTheme="minorEastAsia" w:hAnsiTheme="minorEastAsia"/>
          <w:sz w:val="24"/>
        </w:rPr>
        <w:t>第５　</w:t>
      </w:r>
      <w:r>
        <w:rPr>
          <w:rFonts w:hint="eastAsia" w:asciiTheme="minorEastAsia" w:hAnsiTheme="minorEastAsia"/>
          <w:strike w:val="0"/>
          <w:dstrike w:val="0"/>
          <w:color w:val="auto"/>
          <w:sz w:val="24"/>
        </w:rPr>
        <w:t>農林課長</w:t>
      </w:r>
      <w:r>
        <w:rPr>
          <w:rFonts w:hint="eastAsia" w:asciiTheme="minorEastAsia" w:hAnsiTheme="minorEastAsia"/>
          <w:sz w:val="24"/>
        </w:rPr>
        <w:t>は、登録利用者に対し、次に掲げる方法により伐採木等を引き渡すこととする。</w:t>
      </w:r>
    </w:p>
    <w:p>
      <w:pPr>
        <w:pStyle w:val="0"/>
        <w:ind w:left="516" w:leftChars="100" w:hanging="273" w:hangingChars="100"/>
        <w:rPr>
          <w:rFonts w:hint="default" w:asciiTheme="minorEastAsia" w:hAnsiTheme="minorEastAsia"/>
          <w:sz w:val="24"/>
        </w:rPr>
      </w:pPr>
      <w:r>
        <w:rPr>
          <w:rFonts w:hint="eastAsia" w:asciiTheme="minorEastAsia" w:hAnsiTheme="minorEastAsia"/>
          <w:sz w:val="24"/>
        </w:rPr>
        <w:t>⑴　</w:t>
      </w:r>
      <w:r>
        <w:rPr>
          <w:rFonts w:hint="eastAsia" w:asciiTheme="minorEastAsia" w:hAnsiTheme="minorEastAsia"/>
          <w:strike w:val="0"/>
          <w:dstrike w:val="0"/>
          <w:color w:val="auto"/>
          <w:sz w:val="24"/>
        </w:rPr>
        <w:t>農林課長</w:t>
      </w:r>
      <w:r>
        <w:rPr>
          <w:rFonts w:hint="eastAsia" w:asciiTheme="minorEastAsia" w:hAnsiTheme="minorEastAsia"/>
          <w:sz w:val="24"/>
        </w:rPr>
        <w:t>は、伐採木等を集積ヤードに集積し、登録利用者へ集積した旨を市ホームページ等で周知する。</w:t>
      </w:r>
    </w:p>
    <w:p>
      <w:pPr>
        <w:pStyle w:val="0"/>
        <w:ind w:left="516" w:leftChars="100" w:hanging="273" w:hangingChars="100"/>
        <w:rPr>
          <w:rFonts w:hint="default" w:asciiTheme="minorEastAsia" w:hAnsiTheme="minorEastAsia"/>
          <w:sz w:val="24"/>
        </w:rPr>
      </w:pPr>
      <w:r>
        <w:rPr>
          <w:rFonts w:hint="eastAsia" w:asciiTheme="minorEastAsia" w:hAnsiTheme="minorEastAsia"/>
          <w:sz w:val="24"/>
        </w:rPr>
        <w:t>⑵　登録利用者は、集積ヤードの伐採木等を任意の日時において、自ら搬出する。</w:t>
      </w:r>
    </w:p>
    <w:p>
      <w:pPr>
        <w:pStyle w:val="0"/>
        <w:ind w:left="516" w:leftChars="100" w:hanging="273" w:hangingChars="100"/>
        <w:rPr>
          <w:rFonts w:hint="default" w:asciiTheme="minorEastAsia" w:hAnsiTheme="minorEastAsia"/>
          <w:sz w:val="24"/>
        </w:rPr>
      </w:pPr>
      <w:r>
        <w:rPr>
          <w:rFonts w:hint="eastAsia" w:asciiTheme="minorEastAsia" w:hAnsiTheme="minorEastAsia"/>
          <w:sz w:val="24"/>
        </w:rPr>
        <w:t>⑶　伐採木等がなくなり次第、登録利用者への引渡しは終了する。</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この場合、</w:t>
      </w:r>
      <w:r>
        <w:rPr>
          <w:rFonts w:hint="eastAsia" w:asciiTheme="minorEastAsia" w:hAnsiTheme="minorEastAsia"/>
          <w:strike w:val="0"/>
          <w:dstrike w:val="0"/>
          <w:color w:val="auto"/>
          <w:sz w:val="24"/>
        </w:rPr>
        <w:t>農林課長</w:t>
      </w:r>
      <w:r>
        <w:rPr>
          <w:rFonts w:hint="eastAsia" w:asciiTheme="minorEastAsia" w:hAnsiTheme="minorEastAsia"/>
          <w:sz w:val="24"/>
        </w:rPr>
        <w:t>は、登録利用者に対して、引渡しが終了した旨を市ホームページ等で周知する。</w:t>
      </w:r>
    </w:p>
    <w:p>
      <w:pPr>
        <w:pStyle w:val="0"/>
        <w:rPr>
          <w:rFonts w:hint="default" w:asciiTheme="minorEastAsia" w:hAnsiTheme="minorEastAsia"/>
          <w:sz w:val="24"/>
        </w:rPr>
      </w:pPr>
      <w:r>
        <w:rPr>
          <w:rFonts w:hint="eastAsia" w:asciiTheme="minorEastAsia" w:hAnsiTheme="minorEastAsia"/>
          <w:sz w:val="24"/>
        </w:rPr>
        <w:t>　（費用の負担）</w:t>
      </w:r>
    </w:p>
    <w:p>
      <w:pPr>
        <w:pStyle w:val="0"/>
        <w:ind w:left="273" w:hanging="273" w:hangingChars="100"/>
        <w:rPr>
          <w:rFonts w:hint="default" w:asciiTheme="minorEastAsia" w:hAnsiTheme="minorEastAsia"/>
          <w:sz w:val="24"/>
        </w:rPr>
      </w:pPr>
      <w:r>
        <w:rPr>
          <w:rFonts w:hint="eastAsia" w:asciiTheme="minorEastAsia" w:hAnsiTheme="minorEastAsia"/>
          <w:sz w:val="24"/>
        </w:rPr>
        <w:t>第６　集積ヤードから伐採木等を搬出するための費用は、伐採木等を搬出する登録利用者の負担とする。</w:t>
      </w:r>
    </w:p>
    <w:p>
      <w:pPr>
        <w:pStyle w:val="0"/>
        <w:ind w:left="273" w:hanging="273" w:hangingChars="100"/>
        <w:rPr>
          <w:rFonts w:hint="default" w:asciiTheme="minorEastAsia" w:hAnsiTheme="minorEastAsia"/>
          <w:sz w:val="24"/>
        </w:rPr>
      </w:pPr>
      <w:r>
        <w:rPr>
          <w:rFonts w:hint="eastAsia" w:asciiTheme="minorEastAsia" w:hAnsiTheme="minorEastAsia"/>
          <w:sz w:val="24"/>
        </w:rPr>
        <w:t>　（責任）</w:t>
      </w:r>
    </w:p>
    <w:p>
      <w:pPr>
        <w:pStyle w:val="0"/>
        <w:ind w:left="273" w:hanging="273" w:hangingChars="100"/>
        <w:rPr>
          <w:rFonts w:hint="default" w:asciiTheme="minorEastAsia" w:hAnsiTheme="minorEastAsia"/>
          <w:sz w:val="24"/>
        </w:rPr>
      </w:pPr>
      <w:r>
        <w:rPr>
          <w:rFonts w:hint="eastAsia" w:asciiTheme="minorEastAsia" w:hAnsiTheme="minorEastAsia"/>
          <w:sz w:val="24"/>
        </w:rPr>
        <w:t>第７　登録利用者による伐採木等の搬出、使用又は伐採木等を使用した加工品</w:t>
      </w:r>
      <w:r>
        <w:rPr>
          <w:rFonts w:hint="eastAsia" w:asciiTheme="minorEastAsia" w:hAnsiTheme="minorEastAsia"/>
          <w:color w:val="auto"/>
          <w:sz w:val="24"/>
        </w:rPr>
        <w:t>の製造及び販売</w:t>
      </w:r>
      <w:r>
        <w:rPr>
          <w:rFonts w:hint="eastAsia" w:asciiTheme="minorEastAsia" w:hAnsiTheme="minorEastAsia"/>
          <w:sz w:val="24"/>
        </w:rPr>
        <w:t>若しくはサービス等</w:t>
      </w:r>
      <w:r>
        <w:rPr>
          <w:rFonts w:hint="eastAsia" w:asciiTheme="minorEastAsia" w:hAnsiTheme="minorEastAsia"/>
          <w:strike w:val="0"/>
          <w:dstrike w:val="0"/>
          <w:sz w:val="24"/>
        </w:rPr>
        <w:t>の</w:t>
      </w:r>
      <w:r>
        <w:rPr>
          <w:rFonts w:hint="eastAsia" w:asciiTheme="minorEastAsia" w:hAnsiTheme="minorEastAsia"/>
          <w:sz w:val="24"/>
        </w:rPr>
        <w:t>提供により、登録利用者又は第三者に対して損害若しくは損失が生じた場合は、市は損害賠償、損害補償その他の法律上の責任を一切負わないものとする。</w:t>
      </w:r>
    </w:p>
    <w:p>
      <w:pPr>
        <w:pStyle w:val="0"/>
        <w:rPr>
          <w:rFonts w:hint="default" w:asciiTheme="minorEastAsia" w:hAnsiTheme="minorEastAsia"/>
          <w:sz w:val="24"/>
        </w:rPr>
      </w:pPr>
      <w:r>
        <w:rPr>
          <w:rFonts w:hint="eastAsia" w:asciiTheme="minorEastAsia" w:hAnsiTheme="minorEastAsia"/>
          <w:sz w:val="24"/>
        </w:rPr>
        <w:t>　（その他）</w:t>
      </w:r>
    </w:p>
    <w:p>
      <w:pPr>
        <w:pStyle w:val="0"/>
        <w:rPr>
          <w:rFonts w:hint="default" w:asciiTheme="minorEastAsia" w:hAnsiTheme="minorEastAsia"/>
          <w:sz w:val="24"/>
        </w:rPr>
      </w:pPr>
      <w:r>
        <w:rPr>
          <w:rFonts w:hint="eastAsia" w:asciiTheme="minorEastAsia" w:hAnsiTheme="minorEastAsia"/>
          <w:sz w:val="24"/>
        </w:rPr>
        <w:t>第８　この要領に定めるもののほか、必要な事項は、農林課長が別に定める。</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　附　則</w:t>
      </w:r>
    </w:p>
    <w:p>
      <w:pPr>
        <w:pStyle w:val="0"/>
        <w:rPr>
          <w:rFonts w:hint="default"/>
          <w:sz w:val="24"/>
        </w:rPr>
      </w:pPr>
      <w:r>
        <w:rPr>
          <w:rFonts w:hint="eastAsia" w:asciiTheme="minorEastAsia" w:hAnsiTheme="minorEastAsia"/>
          <w:sz w:val="24"/>
        </w:rPr>
        <w:t>　この要領は、令和　　年　　月　　日から施行する。</w:t>
      </w:r>
      <w:r>
        <w:rPr>
          <w:rFonts w:hint="eastAsia"/>
          <w:sz w:val="24"/>
        </w:rPr>
        <w:br w:type="page"/>
      </w:r>
    </w:p>
    <w:p>
      <w:pPr>
        <w:pStyle w:val="0"/>
        <w:wordWrap w:val="0"/>
        <w:adjustRightInd w:val="1"/>
        <w:jc w:val="left"/>
        <w:rPr>
          <w:rFonts w:hint="default"/>
          <w:color w:val="auto"/>
          <w:spacing w:val="2"/>
          <w:sz w:val="24"/>
        </w:rPr>
      </w:pPr>
      <w:r>
        <w:rPr>
          <w:rFonts w:hint="eastAsia"/>
          <w:sz w:val="24"/>
        </w:rPr>
        <w:t>様式第１号（第３関係）</w:t>
      </w:r>
    </w:p>
    <w:p>
      <w:pPr>
        <w:pStyle w:val="0"/>
        <w:wordWrap w:val="0"/>
        <w:adjustRightInd w:val="1"/>
        <w:jc w:val="right"/>
        <w:rPr>
          <w:rFonts w:hint="default"/>
          <w:color w:val="auto"/>
          <w:spacing w:val="2"/>
          <w:sz w:val="24"/>
        </w:rPr>
      </w:pPr>
      <w:r>
        <w:rPr>
          <w:rFonts w:hint="eastAsia"/>
          <w:color w:val="auto"/>
          <w:sz w:val="24"/>
        </w:rPr>
        <w:t>　　年　　月　　日　</w:t>
      </w:r>
    </w:p>
    <w:p>
      <w:pPr>
        <w:pStyle w:val="0"/>
        <w:adjustRightInd w:val="1"/>
        <w:jc w:val="left"/>
        <w:rPr>
          <w:rFonts w:hint="default"/>
          <w:color w:val="auto"/>
          <w:spacing w:val="2"/>
          <w:sz w:val="24"/>
        </w:rPr>
      </w:pPr>
      <w:r>
        <w:rPr>
          <w:rFonts w:hint="eastAsia"/>
          <w:color w:val="auto"/>
          <w:sz w:val="24"/>
        </w:rPr>
        <w:t>農林水産部農林課長　様</w:t>
      </w:r>
    </w:p>
    <w:p>
      <w:pPr>
        <w:pStyle w:val="0"/>
        <w:adjustRightInd w:val="1"/>
        <w:rPr>
          <w:rFonts w:hint="default"/>
          <w:spacing w:val="2"/>
          <w:sz w:val="24"/>
        </w:rPr>
      </w:pPr>
    </w:p>
    <w:p>
      <w:pPr>
        <w:pStyle w:val="0"/>
        <w:wordWrap w:val="0"/>
        <w:adjustRightInd w:val="1"/>
        <w:ind w:leftChars="0" w:right="2695" w:rightChars="1108" w:firstLine="0" w:firstLineChars="0"/>
        <w:jc w:val="right"/>
        <w:rPr>
          <w:rFonts w:hint="default"/>
          <w:spacing w:val="2"/>
          <w:sz w:val="24"/>
        </w:rPr>
      </w:pPr>
      <w:r>
        <w:rPr>
          <w:rFonts w:hint="eastAsia"/>
          <w:sz w:val="24"/>
        </w:rPr>
        <w:t>住所又は所在地　</w:t>
      </w:r>
    </w:p>
    <w:p>
      <w:pPr>
        <w:pStyle w:val="0"/>
        <w:wordWrap w:val="0"/>
        <w:adjustRightInd w:val="1"/>
        <w:ind w:left="0" w:leftChars="0" w:right="2938" w:rightChars="1208" w:firstLine="0" w:firstLineChars="0"/>
        <w:jc w:val="right"/>
        <w:rPr>
          <w:rFonts w:hint="default"/>
          <w:spacing w:val="2"/>
          <w:sz w:val="24"/>
        </w:rPr>
      </w:pPr>
      <w:r>
        <w:rPr>
          <w:rFonts w:hint="eastAsia"/>
          <w:sz w:val="24"/>
        </w:rPr>
        <w:t>氏名又は名称及び代表者名</w:t>
      </w:r>
    </w:p>
    <w:p>
      <w:pPr>
        <w:pStyle w:val="0"/>
        <w:adjustRightInd w:val="1"/>
        <w:rPr>
          <w:rFonts w:hint="default"/>
          <w:spacing w:val="2"/>
          <w:sz w:val="24"/>
        </w:rPr>
      </w:pPr>
    </w:p>
    <w:p>
      <w:pPr>
        <w:pStyle w:val="0"/>
        <w:adjustRightInd w:val="1"/>
        <w:jc w:val="center"/>
        <w:rPr>
          <w:rFonts w:hint="default"/>
          <w:color w:val="auto"/>
          <w:spacing w:val="2"/>
          <w:sz w:val="24"/>
        </w:rPr>
      </w:pPr>
      <w:r>
        <w:rPr>
          <w:rFonts w:hint="eastAsia"/>
          <w:color w:val="auto"/>
          <w:spacing w:val="2"/>
          <w:sz w:val="24"/>
        </w:rPr>
        <w:t>伐採木等利用登録申請書</w:t>
      </w:r>
    </w:p>
    <w:p>
      <w:pPr>
        <w:pStyle w:val="0"/>
        <w:adjustRightInd w:val="1"/>
        <w:rPr>
          <w:rFonts w:hint="default"/>
          <w:spacing w:val="2"/>
          <w:sz w:val="24"/>
        </w:rPr>
      </w:pPr>
    </w:p>
    <w:p>
      <w:pPr>
        <w:pStyle w:val="0"/>
        <w:adjustRightInd w:val="1"/>
        <w:rPr>
          <w:rFonts w:hint="default"/>
          <w:spacing w:val="2"/>
          <w:sz w:val="24"/>
        </w:rPr>
      </w:pPr>
      <w:r>
        <w:rPr>
          <w:rFonts w:hint="eastAsia"/>
          <w:sz w:val="24"/>
        </w:rPr>
        <w:t>　高田松原における伐採木等の利用をしたいので、所定の書類を添えて利用者登録を申請します。</w:t>
      </w:r>
    </w:p>
    <w:p>
      <w:pPr>
        <w:pStyle w:val="0"/>
        <w:adjustRightInd w:val="1"/>
        <w:rPr>
          <w:rFonts w:hint="default"/>
          <w:spacing w:val="2"/>
          <w:sz w:val="24"/>
        </w:rPr>
      </w:pPr>
      <w:r>
        <w:rPr>
          <w:rFonts w:hint="eastAsia"/>
          <w:sz w:val="24"/>
        </w:rPr>
        <w:t>　なお、この申請書及び添付資料の事項は事実と相違ないことを誓います。</w:t>
      </w:r>
    </w:p>
    <w:tbl>
      <w:tblPr>
        <w:tblStyle w:val="11"/>
        <w:tblW w:w="5163" w:type="pc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1" w:lastRow="0" w:firstColumn="1" w:lastColumn="0" w:noHBand="0" w:noVBand="1" w:val="04A0"/>
      </w:tblPr>
      <w:tblGrid>
        <w:gridCol w:w="3399"/>
        <w:gridCol w:w="6133"/>
      </w:tblGrid>
      <w:tr>
        <w:trPr>
          <w:trHeight w:val="938" w:hRule="atLeast"/>
        </w:trPr>
        <w:tc>
          <w:tcPr>
            <w:tcW w:w="1783"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0" w:type="dxa"/>
              <w:left w:w="52" w:type="dxa"/>
              <w:bottom w:w="0" w:type="dxa"/>
              <w:right w:w="52" w:type="dxa"/>
            </w:tcMar>
            <w:vAlign w:val="center"/>
          </w:tcPr>
          <w:p>
            <w:pPr>
              <w:pStyle w:val="0"/>
              <w:ind w:leftChars="0" w:hanging="368" w:hangingChars="133"/>
              <w:jc w:val="left"/>
              <w:rPr>
                <w:rFonts w:hint="default"/>
                <w:spacing w:val="2"/>
                <w:sz w:val="24"/>
              </w:rPr>
            </w:pPr>
            <w:r>
              <w:rPr>
                <w:rFonts w:hint="eastAsia"/>
                <w:spacing w:val="2"/>
                <w:sz w:val="24"/>
              </w:rPr>
              <w:t>１　伐採木等の利用目的</w:t>
            </w:r>
          </w:p>
        </w:tc>
        <w:tc>
          <w:tcPr>
            <w:tcW w:w="338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0" w:type="dxa"/>
              <w:left w:w="52" w:type="dxa"/>
              <w:bottom w:w="0" w:type="dxa"/>
              <w:right w:w="52" w:type="dxa"/>
            </w:tcMar>
            <w:vAlign w:val="center"/>
          </w:tcPr>
          <w:p>
            <w:pPr>
              <w:pStyle w:val="0"/>
              <w:ind w:left="0" w:leftChars="0" w:firstLine="277" w:firstLineChars="100"/>
              <w:rPr>
                <w:rFonts w:hint="default"/>
                <w:spacing w:val="2"/>
                <w:sz w:val="24"/>
              </w:rPr>
            </w:pPr>
            <w:r>
              <w:rPr>
                <w:rFonts w:hint="eastAsia"/>
                <w:spacing w:val="2"/>
                <w:sz w:val="24"/>
              </w:rPr>
              <w:t>・自家消費　　・燃料</w:t>
            </w:r>
          </w:p>
          <w:p>
            <w:pPr>
              <w:pStyle w:val="0"/>
              <w:ind w:left="0" w:leftChars="0" w:firstLine="277" w:firstLineChars="100"/>
              <w:rPr>
                <w:rFonts w:hint="default"/>
                <w:spacing w:val="2"/>
                <w:sz w:val="24"/>
              </w:rPr>
            </w:pPr>
            <w:r>
              <w:rPr>
                <w:rFonts w:hint="eastAsia"/>
                <w:spacing w:val="2"/>
                <w:sz w:val="24"/>
              </w:rPr>
              <w:t>・木材加工　　・商品開発</w:t>
            </w:r>
          </w:p>
          <w:p>
            <w:pPr>
              <w:pStyle w:val="0"/>
              <w:ind w:left="0" w:leftChars="0" w:firstLine="277" w:firstLineChars="100"/>
              <w:rPr>
                <w:rFonts w:hint="default"/>
                <w:spacing w:val="2"/>
                <w:sz w:val="24"/>
              </w:rPr>
            </w:pPr>
            <w:r>
              <w:rPr>
                <w:rFonts w:hint="eastAsia"/>
                <w:spacing w:val="2"/>
                <w:sz w:val="24"/>
              </w:rPr>
              <w:t>・その他（　　　　　　　　　　　　　　）　</w:t>
            </w:r>
          </w:p>
        </w:tc>
      </w:tr>
      <w:tr>
        <w:trPr>
          <w:trHeight w:val="938" w:hRule="atLeast"/>
        </w:trPr>
        <w:tc>
          <w:tcPr>
            <w:tcW w:w="1783"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0" w:type="dxa"/>
              <w:left w:w="52" w:type="dxa"/>
              <w:bottom w:w="0" w:type="dxa"/>
              <w:right w:w="52" w:type="dxa"/>
            </w:tcMar>
            <w:vAlign w:val="center"/>
          </w:tcPr>
          <w:p>
            <w:pPr>
              <w:pStyle w:val="0"/>
              <w:ind w:left="486" w:hanging="486" w:hangingChars="200"/>
              <w:rPr>
                <w:rFonts w:hint="eastAsia"/>
                <w:sz w:val="24"/>
              </w:rPr>
            </w:pPr>
            <w:r>
              <w:rPr>
                <w:rFonts w:hint="eastAsia"/>
                <w:sz w:val="24"/>
              </w:rPr>
              <w:t>２　法</w:t>
            </w:r>
            <w:r>
              <w:rPr>
                <w:rFonts w:hint="eastAsia"/>
                <w:color w:val="auto"/>
                <w:sz w:val="24"/>
              </w:rPr>
              <w:t>人及び</w:t>
            </w:r>
            <w:r>
              <w:rPr>
                <w:rFonts w:hint="eastAsia"/>
                <w:sz w:val="24"/>
              </w:rPr>
              <w:t>団体にあっては主とする業務</w:t>
            </w:r>
          </w:p>
        </w:tc>
        <w:tc>
          <w:tcPr>
            <w:tcW w:w="338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p>
        </w:tc>
      </w:tr>
      <w:tr>
        <w:trPr>
          <w:trHeight w:val="938" w:hRule="atLeast"/>
        </w:trPr>
        <w:tc>
          <w:tcPr>
            <w:tcW w:w="1783"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r>
              <w:rPr>
                <w:rFonts w:hint="eastAsia"/>
                <w:sz w:val="24"/>
              </w:rPr>
              <w:t>３　主な搬出先</w:t>
            </w:r>
          </w:p>
        </w:tc>
        <w:tc>
          <w:tcPr>
            <w:tcW w:w="338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r>
              <w:rPr>
                <w:rFonts w:hint="eastAsia"/>
                <w:sz w:val="24"/>
              </w:rPr>
              <w:t>例）自宅</w:t>
            </w:r>
          </w:p>
          <w:p>
            <w:pPr>
              <w:pStyle w:val="0"/>
              <w:rPr>
                <w:rFonts w:hint="eastAsia"/>
                <w:sz w:val="24"/>
              </w:rPr>
            </w:pPr>
            <w:r>
              <w:rPr>
                <w:rFonts w:hint="eastAsia"/>
                <w:sz w:val="24"/>
              </w:rPr>
              <w:t>　　加工場となる事務所</w:t>
            </w:r>
          </w:p>
        </w:tc>
      </w:tr>
      <w:tr>
        <w:trPr>
          <w:trHeight w:val="938" w:hRule="atLeast"/>
        </w:trPr>
        <w:tc>
          <w:tcPr>
            <w:tcW w:w="1783"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r>
              <w:rPr>
                <w:rFonts w:hint="eastAsia"/>
                <w:sz w:val="24"/>
              </w:rPr>
              <w:t>４　搬出体制</w:t>
            </w:r>
          </w:p>
        </w:tc>
        <w:tc>
          <w:tcPr>
            <w:tcW w:w="338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r>
              <w:rPr>
                <w:rFonts w:hint="eastAsia"/>
                <w:sz w:val="24"/>
              </w:rPr>
              <w:t>例）自己所有の自動車で運搬</w:t>
            </w:r>
          </w:p>
          <w:p>
            <w:pPr>
              <w:pStyle w:val="0"/>
              <w:rPr>
                <w:rFonts w:hint="eastAsia"/>
                <w:sz w:val="24"/>
              </w:rPr>
            </w:pPr>
            <w:r>
              <w:rPr>
                <w:rFonts w:hint="eastAsia"/>
                <w:sz w:val="24"/>
              </w:rPr>
              <w:t>　　○○株式会社へ運搬を委託</w:t>
            </w:r>
          </w:p>
        </w:tc>
      </w:tr>
      <w:tr>
        <w:trPr>
          <w:trHeight w:val="938" w:hRule="atLeast"/>
        </w:trPr>
        <w:tc>
          <w:tcPr>
            <w:tcW w:w="1783"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0" w:type="dxa"/>
              <w:left w:w="52" w:type="dxa"/>
              <w:bottom w:w="0" w:type="dxa"/>
              <w:right w:w="52" w:type="dxa"/>
            </w:tcMar>
            <w:vAlign w:val="center"/>
          </w:tcPr>
          <w:p>
            <w:pPr>
              <w:pStyle w:val="0"/>
              <w:ind w:left="486" w:hanging="486" w:hangingChars="200"/>
              <w:rPr>
                <w:rFonts w:hint="eastAsia"/>
                <w:sz w:val="24"/>
              </w:rPr>
            </w:pPr>
            <w:r>
              <w:rPr>
                <w:rFonts w:hint="eastAsia"/>
                <w:sz w:val="24"/>
              </w:rPr>
              <w:t>５　連絡先</w:t>
            </w:r>
          </w:p>
        </w:tc>
        <w:tc>
          <w:tcPr>
            <w:tcW w:w="338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0" w:type="dxa"/>
              <w:left w:w="52" w:type="dxa"/>
              <w:bottom w:w="0" w:type="dxa"/>
              <w:right w:w="52" w:type="dxa"/>
            </w:tcMar>
            <w:vAlign w:val="center"/>
          </w:tcPr>
          <w:p>
            <w:pPr>
              <w:pStyle w:val="0"/>
              <w:rPr>
                <w:rFonts w:hint="eastAsia"/>
                <w:sz w:val="24"/>
              </w:rPr>
            </w:pPr>
            <w:r>
              <w:rPr>
                <w:rFonts w:hint="eastAsia"/>
                <w:sz w:val="24"/>
              </w:rPr>
              <w:t>（担当者職）氏名：</w:t>
            </w:r>
          </w:p>
          <w:p>
            <w:pPr>
              <w:pStyle w:val="0"/>
              <w:rPr>
                <w:rFonts w:hint="eastAsia"/>
                <w:sz w:val="24"/>
              </w:rPr>
            </w:pPr>
            <w:r>
              <w:rPr>
                <w:rFonts w:hint="eastAsia"/>
                <w:sz w:val="24"/>
              </w:rPr>
              <w:t>電話番号：</w:t>
            </w:r>
          </w:p>
          <w:p>
            <w:pPr>
              <w:pStyle w:val="0"/>
              <w:rPr>
                <w:rFonts w:hint="eastAsia"/>
                <w:sz w:val="24"/>
              </w:rPr>
            </w:pPr>
            <w:r>
              <w:rPr>
                <w:rFonts w:hint="eastAsia"/>
                <w:sz w:val="24"/>
              </w:rPr>
              <w:t>ＦＡＸ番号：</w:t>
            </w:r>
          </w:p>
          <w:p>
            <w:pPr>
              <w:pStyle w:val="0"/>
              <w:rPr>
                <w:rFonts w:hint="eastAsia"/>
                <w:sz w:val="24"/>
              </w:rPr>
            </w:pPr>
            <w:r>
              <w:rPr>
                <w:rFonts w:hint="eastAsia"/>
                <w:sz w:val="24"/>
              </w:rPr>
              <w:t>メールアドレス：</w:t>
            </w:r>
          </w:p>
        </w:tc>
      </w:tr>
    </w:tbl>
    <w:p>
      <w:pPr>
        <w:pStyle w:val="0"/>
        <w:rPr>
          <w:rFonts w:hint="default"/>
          <w:sz w:val="24"/>
        </w:rPr>
      </w:pPr>
      <w:r>
        <w:rPr>
          <w:rFonts w:hint="eastAsia"/>
          <w:sz w:val="24"/>
        </w:rPr>
        <w:t>　添付書類：法人、団体にあっては定款又は規約</w:t>
      </w:r>
    </w:p>
    <w:p>
      <w:pPr>
        <w:pStyle w:val="0"/>
        <w:rPr>
          <w:rFonts w:hint="default"/>
          <w:sz w:val="24"/>
        </w:rPr>
      </w:pPr>
    </w:p>
    <w:p>
      <w:pPr>
        <w:pStyle w:val="0"/>
        <w:rPr>
          <w:rFonts w:hint="eastAsia"/>
          <w:sz w:val="24"/>
        </w:rPr>
      </w:pPr>
      <w:r>
        <w:rPr>
          <w:rFonts w:hint="eastAsia"/>
          <w:sz w:val="24"/>
        </w:rPr>
        <w:br w:type="page"/>
      </w:r>
    </w:p>
    <w:p>
      <w:pPr>
        <w:pStyle w:val="0"/>
        <w:rPr>
          <w:rFonts w:hint="eastAsia"/>
          <w:sz w:val="24"/>
        </w:rPr>
      </w:pPr>
      <w:r>
        <w:rPr>
          <w:rFonts w:hint="eastAsia"/>
          <w:sz w:val="24"/>
        </w:rPr>
        <w:t>様式第２号（第３関係）</w:t>
      </w:r>
    </w:p>
    <w:p>
      <w:pPr>
        <w:pStyle w:val="0"/>
        <w:rPr>
          <w:rFonts w:hint="eastAsia"/>
          <w:sz w:val="24"/>
        </w:rPr>
      </w:pPr>
    </w:p>
    <w:p>
      <w:pPr>
        <w:pStyle w:val="0"/>
        <w:wordWrap w:val="0"/>
        <w:jc w:val="right"/>
        <w:rPr>
          <w:rFonts w:hint="eastAsia"/>
          <w:sz w:val="24"/>
        </w:rPr>
      </w:pPr>
      <w:r>
        <w:rPr>
          <w:rFonts w:hint="eastAsia"/>
          <w:sz w:val="24"/>
        </w:rPr>
        <w:t>　</w:t>
      </w:r>
    </w:p>
    <w:p>
      <w:pPr>
        <w:pStyle w:val="0"/>
        <w:wordWrap w:val="0"/>
        <w:jc w:val="right"/>
        <w:rPr>
          <w:rFonts w:hint="eastAsia"/>
          <w:sz w:val="24"/>
        </w:rPr>
      </w:pPr>
      <w:r>
        <w:rPr>
          <w:rFonts w:hint="eastAsia"/>
          <w:sz w:val="24"/>
        </w:rPr>
        <w:t>様　</w:t>
      </w:r>
    </w:p>
    <w:p>
      <w:pPr>
        <w:pStyle w:val="0"/>
        <w:rPr>
          <w:rFonts w:hint="eastAsia"/>
          <w:sz w:val="24"/>
        </w:rPr>
      </w:pPr>
    </w:p>
    <w:p>
      <w:pPr>
        <w:pStyle w:val="0"/>
        <w:jc w:val="center"/>
        <w:rPr>
          <w:rFonts w:hint="eastAsia"/>
          <w:sz w:val="24"/>
        </w:rPr>
      </w:pPr>
      <w:r>
        <w:rPr>
          <w:rFonts w:hint="eastAsia"/>
          <w:sz w:val="24"/>
        </w:rPr>
        <w:t>伐採木等利用登録書</w:t>
      </w:r>
    </w:p>
    <w:p>
      <w:pPr>
        <w:pStyle w:val="0"/>
        <w:rPr>
          <w:rFonts w:hint="eastAsia"/>
          <w:sz w:val="24"/>
        </w:rPr>
      </w:pPr>
      <w:r>
        <w:rPr>
          <w:rFonts w:hint="eastAsia"/>
          <w:sz w:val="24"/>
        </w:rPr>
        <w:t>　　　　　年　　月　　日付けで申請のあった伐採木等の利用登録申請（内容変更）については、審査の結果、利用登録することが適当であると認定し、下記のとおり伐採木等の利用登録名簿に登載しましたので、通知します。</w:t>
      </w:r>
    </w:p>
    <w:p>
      <w:pPr>
        <w:pStyle w:val="0"/>
        <w:rPr>
          <w:rFonts w:hint="eastAsia"/>
          <w:sz w:val="24"/>
        </w:rPr>
      </w:pPr>
    </w:p>
    <w:p>
      <w:pPr>
        <w:pStyle w:val="0"/>
        <w:widowControl w:val="1"/>
        <w:tabs>
          <w:tab w:val="left" w:leader="none" w:pos="9637"/>
        </w:tabs>
        <w:ind w:right="-2"/>
        <w:jc w:val="both"/>
        <w:rPr>
          <w:rFonts w:hint="eastAsia" w:ascii="ＭＳ 明朝" w:hAnsi="ＭＳ 明朝"/>
          <w:sz w:val="24"/>
        </w:rPr>
      </w:pPr>
      <w:r>
        <w:rPr>
          <w:rFonts w:hint="eastAsia" w:ascii="ＭＳ 明朝" w:hAnsi="ＭＳ 明朝" w:eastAsia="ＭＳ 明朝"/>
          <w:kern w:val="2"/>
          <w:sz w:val="24"/>
        </w:rPr>
        <w:t>　　　　　年　　月　　日</w:t>
      </w:r>
    </w:p>
    <w:p>
      <w:pPr>
        <w:pStyle w:val="0"/>
        <w:wordWrap w:val="0"/>
        <w:jc w:val="right"/>
        <w:rPr>
          <w:rFonts w:hint="eastAsia"/>
          <w:sz w:val="24"/>
        </w:rPr>
      </w:pPr>
      <w:r>
        <w:rPr>
          <w:rFonts w:hint="eastAsia" w:ascii="ＭＳ 明朝" w:hAnsi="ＭＳ 明朝" w:eastAsia="ＭＳ 明朝"/>
          <w:kern w:val="2"/>
          <w:sz w:val="24"/>
        </w:rPr>
        <w:t>農林水産部農林課長　</w:t>
      </w:r>
    </w:p>
    <w:p>
      <w:pPr>
        <w:pStyle w:val="0"/>
        <w:wordWrap w:val="0"/>
        <w:jc w:val="right"/>
        <w:rPr>
          <w:rFonts w:hint="eastAsia"/>
          <w:sz w:val="24"/>
        </w:rPr>
      </w:pPr>
    </w:p>
    <w:p>
      <w:pPr>
        <w:pStyle w:val="0"/>
        <w:jc w:val="center"/>
        <w:rPr>
          <w:rFonts w:hint="eastAsia"/>
          <w:sz w:val="24"/>
        </w:rPr>
      </w:pPr>
      <w:r>
        <w:rPr>
          <w:rFonts w:hint="eastAsia"/>
          <w:sz w:val="24"/>
        </w:rPr>
        <w:t>記</w:t>
      </w:r>
    </w:p>
    <w:p>
      <w:pPr>
        <w:pStyle w:val="0"/>
        <w:rPr>
          <w:rFonts w:hint="eastAsia"/>
          <w:sz w:val="24"/>
        </w:rPr>
      </w:pPr>
      <w:r>
        <w:rPr>
          <w:rFonts w:hint="eastAsia"/>
          <w:sz w:val="24"/>
        </w:rPr>
        <w:t>１　登録番号</w:t>
      </w:r>
    </w:p>
    <w:p>
      <w:pPr>
        <w:pStyle w:val="0"/>
        <w:rPr>
          <w:rFonts w:hint="eastAsia"/>
          <w:sz w:val="24"/>
        </w:rPr>
      </w:pPr>
      <w:r>
        <w:rPr>
          <w:rFonts w:hint="eastAsia"/>
          <w:sz w:val="24"/>
        </w:rPr>
        <w:t>　　　　　　</w:t>
      </w:r>
    </w:p>
    <w:p>
      <w:pPr>
        <w:pStyle w:val="0"/>
        <w:ind w:left="273" w:hanging="273" w:hangingChars="100"/>
        <w:rPr>
          <w:rFonts w:hint="eastAsia"/>
          <w:sz w:val="24"/>
        </w:rPr>
      </w:pPr>
      <w:r>
        <w:rPr>
          <w:rFonts w:hint="eastAsia"/>
          <w:sz w:val="24"/>
        </w:rPr>
        <w:t>２　申請内容に変更が生じた場合は、伐採木等利用登録申請内容変更届（様式第３号）を提出してください。</w:t>
      </w:r>
    </w:p>
    <w:p>
      <w:pPr>
        <w:pStyle w:val="0"/>
        <w:ind w:left="273" w:hanging="273" w:hangingChars="100"/>
        <w:rPr>
          <w:rFonts w:hint="eastAsia"/>
          <w:sz w:val="24"/>
        </w:rPr>
      </w:pPr>
      <w:r>
        <w:rPr>
          <w:rFonts w:hint="eastAsia"/>
          <w:sz w:val="24"/>
        </w:rPr>
        <w:t>３　伐採木等の利用にあたっては、陸前高田市高田松原の伐採木等の有効利用に関する要領を遵守し、伐採木等の転売は行わないでください。</w:t>
      </w:r>
    </w:p>
    <w:p>
      <w:pPr>
        <w:pStyle w:val="0"/>
        <w:ind w:left="273" w:hanging="273" w:hangingChars="100"/>
        <w:rPr>
          <w:rFonts w:hint="eastAsia"/>
          <w:sz w:val="24"/>
        </w:rPr>
      </w:pPr>
    </w:p>
    <w:p>
      <w:pPr>
        <w:pStyle w:val="0"/>
        <w:rPr>
          <w:rFonts w:hint="eastAsia"/>
          <w:sz w:val="24"/>
        </w:rPr>
      </w:pPr>
    </w:p>
    <w:p>
      <w:pPr>
        <w:pStyle w:val="0"/>
        <w:rPr>
          <w:rFonts w:hint="eastAsia"/>
          <w:sz w:val="24"/>
        </w:rPr>
      </w:pPr>
    </w:p>
    <w:p>
      <w:pPr>
        <w:pStyle w:val="0"/>
        <w:rPr>
          <w:rFonts w:hint="default"/>
          <w:sz w:val="24"/>
        </w:rPr>
      </w:pPr>
    </w:p>
    <w:p>
      <w:pPr>
        <w:pStyle w:val="0"/>
        <w:rPr>
          <w:rFonts w:hint="default"/>
          <w:sz w:val="24"/>
        </w:rPr>
      </w:pPr>
      <w:r>
        <w:rPr>
          <w:rFonts w:hint="eastAsia"/>
          <w:sz w:val="24"/>
        </w:rPr>
        <w:br w:type="page"/>
      </w:r>
    </w:p>
    <w:p>
      <w:pPr>
        <w:pStyle w:val="0"/>
        <w:rPr>
          <w:rFonts w:hint="eastAsia"/>
          <w:sz w:val="24"/>
        </w:rPr>
      </w:pPr>
      <w:r>
        <w:rPr>
          <w:rFonts w:hint="eastAsia"/>
          <w:sz w:val="24"/>
        </w:rPr>
        <w:t>様式第３号（第３関係）</w:t>
      </w:r>
    </w:p>
    <w:p>
      <w:pPr>
        <w:pStyle w:val="0"/>
        <w:rPr>
          <w:rFonts w:hint="eastAsia"/>
          <w:sz w:val="24"/>
        </w:rPr>
      </w:pPr>
    </w:p>
    <w:p>
      <w:pPr>
        <w:pStyle w:val="0"/>
        <w:jc w:val="center"/>
        <w:rPr>
          <w:rFonts w:hint="eastAsia"/>
          <w:sz w:val="24"/>
        </w:rPr>
      </w:pPr>
      <w:r>
        <w:rPr>
          <w:rFonts w:hint="eastAsia"/>
          <w:sz w:val="24"/>
        </w:rPr>
        <w:t>伐採木等利用登録申請内容変更届</w:t>
      </w:r>
    </w:p>
    <w:p>
      <w:pPr>
        <w:pStyle w:val="0"/>
        <w:rPr>
          <w:rFonts w:hint="eastAsia"/>
          <w:sz w:val="24"/>
        </w:rPr>
      </w:pPr>
    </w:p>
    <w:p>
      <w:pPr>
        <w:pStyle w:val="0"/>
        <w:rPr>
          <w:rFonts w:hint="eastAsia"/>
          <w:sz w:val="24"/>
        </w:rPr>
      </w:pPr>
    </w:p>
    <w:p>
      <w:pPr>
        <w:pStyle w:val="0"/>
        <w:jc w:val="right"/>
        <w:rPr>
          <w:rFonts w:hint="eastAsia"/>
          <w:sz w:val="24"/>
        </w:rPr>
      </w:pPr>
      <w:r>
        <w:rPr>
          <w:rFonts w:hint="eastAsia"/>
          <w:sz w:val="24"/>
        </w:rPr>
        <w:t>年　　月　　日</w:t>
      </w:r>
    </w:p>
    <w:p>
      <w:pPr>
        <w:pStyle w:val="0"/>
        <w:rPr>
          <w:rFonts w:hint="eastAsia"/>
          <w:sz w:val="24"/>
        </w:rPr>
      </w:pPr>
    </w:p>
    <w:p>
      <w:pPr>
        <w:pStyle w:val="0"/>
        <w:rPr>
          <w:rFonts w:hint="eastAsia"/>
          <w:sz w:val="24"/>
        </w:rPr>
      </w:pPr>
    </w:p>
    <w:p>
      <w:pPr>
        <w:pStyle w:val="0"/>
        <w:rPr>
          <w:rFonts w:hint="eastAsia"/>
          <w:sz w:val="24"/>
        </w:rPr>
      </w:pPr>
      <w:r>
        <w:rPr>
          <w:rFonts w:hint="eastAsia"/>
          <w:sz w:val="24"/>
        </w:rPr>
        <w:t>　農林水産部農林課長　様</w:t>
      </w:r>
    </w:p>
    <w:p>
      <w:pPr>
        <w:pStyle w:val="0"/>
        <w:rPr>
          <w:rFonts w:hint="eastAsia"/>
          <w:sz w:val="24"/>
        </w:rPr>
      </w:pPr>
    </w:p>
    <w:p>
      <w:pPr>
        <w:pStyle w:val="0"/>
        <w:rPr>
          <w:rFonts w:hint="eastAsia"/>
          <w:sz w:val="24"/>
        </w:rPr>
      </w:pPr>
    </w:p>
    <w:p>
      <w:pPr>
        <w:pStyle w:val="0"/>
        <w:rPr>
          <w:rFonts w:hint="eastAsia"/>
          <w:sz w:val="24"/>
        </w:rPr>
      </w:pPr>
      <w:r>
        <w:rPr>
          <w:rFonts w:hint="eastAsia"/>
          <w:sz w:val="24"/>
        </w:rPr>
        <w:t>　　　　　　　　　　　　　　　　　住所又は所在地</w:t>
      </w:r>
    </w:p>
    <w:p>
      <w:pPr>
        <w:pStyle w:val="0"/>
        <w:rPr>
          <w:rFonts w:hint="eastAsia"/>
          <w:sz w:val="24"/>
        </w:rPr>
      </w:pPr>
      <w:r>
        <w:rPr>
          <w:rFonts w:hint="eastAsia"/>
          <w:sz w:val="24"/>
        </w:rPr>
        <w:t>　　　　　　　　　　　　　　　　　氏名又は名称及び代表者名</w:t>
      </w:r>
    </w:p>
    <w:p>
      <w:pPr>
        <w:pStyle w:val="0"/>
        <w:rPr>
          <w:rFonts w:hint="eastAsia"/>
          <w:sz w:val="24"/>
        </w:rPr>
      </w:pPr>
      <w:r>
        <w:rPr>
          <w:rFonts w:hint="eastAsia"/>
          <w:sz w:val="24"/>
        </w:rPr>
        <w:t>　　　　　　　　　　　　　　　　　登録番号</w:t>
      </w:r>
    </w:p>
    <w:p>
      <w:pPr>
        <w:pStyle w:val="0"/>
        <w:rPr>
          <w:rFonts w:hint="eastAsia"/>
          <w:sz w:val="24"/>
        </w:rPr>
      </w:pPr>
    </w:p>
    <w:p>
      <w:pPr>
        <w:pStyle w:val="0"/>
        <w:rPr>
          <w:rFonts w:hint="eastAsia"/>
          <w:sz w:val="24"/>
        </w:rPr>
      </w:pPr>
      <w:r>
        <w:rPr>
          <w:rFonts w:hint="eastAsia"/>
          <w:sz w:val="24"/>
        </w:rPr>
        <w:t>　　　　　年　　月　　日付けで登録のありましたこのことについて、申請内容に変更がありましたので届け出ます。</w:t>
      </w:r>
    </w:p>
    <w:p>
      <w:pPr>
        <w:pStyle w:val="0"/>
        <w:rPr>
          <w:rFonts w:hint="eastAsia"/>
          <w:sz w:val="24"/>
        </w:rPr>
      </w:pPr>
    </w:p>
    <w:tbl>
      <w:tblPr>
        <w:tblStyle w:val="22"/>
        <w:tblW w:w="9060" w:type="dxa"/>
        <w:tblInd w:w="0" w:type="dxa"/>
        <w:tblLayout w:type="fixed"/>
        <w:tblLook w:firstRow="1" w:lastRow="0" w:firstColumn="1" w:lastColumn="0" w:noHBand="0" w:noVBand="1" w:val="04A0"/>
      </w:tblPr>
      <w:tblGrid>
        <w:gridCol w:w="2964"/>
        <w:gridCol w:w="3048"/>
        <w:gridCol w:w="3048"/>
      </w:tblGrid>
      <w:tr>
        <w:trPr/>
        <w:tc>
          <w:tcPr>
            <w:tcW w:w="296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360" w:lineRule="exact"/>
              <w:jc w:val="center"/>
              <w:rPr>
                <w:rFonts w:hint="default"/>
                <w:color w:val="000000" w:themeColor="text1"/>
                <w:sz w:val="24"/>
              </w:rPr>
            </w:pPr>
            <w:r>
              <w:rPr>
                <w:rFonts w:hint="eastAsia"/>
                <w:color w:val="000000" w:themeColor="text1"/>
                <w:sz w:val="24"/>
              </w:rPr>
              <w:t>変更項目</w:t>
            </w:r>
          </w:p>
        </w:tc>
        <w:tc>
          <w:tcPr>
            <w:tcW w:w="304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360" w:lineRule="exact"/>
              <w:jc w:val="center"/>
              <w:rPr>
                <w:rFonts w:hint="default"/>
                <w:color w:val="000000" w:themeColor="text1"/>
                <w:sz w:val="24"/>
              </w:rPr>
            </w:pPr>
            <w:r>
              <w:rPr>
                <w:rFonts w:hint="eastAsia"/>
                <w:color w:val="000000" w:themeColor="text1"/>
                <w:sz w:val="24"/>
              </w:rPr>
              <w:t>変更前</w:t>
            </w:r>
          </w:p>
        </w:tc>
        <w:tc>
          <w:tcPr>
            <w:tcW w:w="304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360" w:lineRule="exact"/>
              <w:jc w:val="center"/>
              <w:rPr>
                <w:rFonts w:hint="default"/>
                <w:color w:val="000000" w:themeColor="text1"/>
                <w:sz w:val="24"/>
              </w:rPr>
            </w:pPr>
            <w:r>
              <w:rPr>
                <w:rFonts w:hint="eastAsia"/>
                <w:color w:val="000000" w:themeColor="text1"/>
                <w:sz w:val="24"/>
              </w:rPr>
              <w:t>変更後</w:t>
            </w:r>
          </w:p>
        </w:tc>
      </w:tr>
      <w:tr>
        <w:trPr/>
        <w:tc>
          <w:tcPr>
            <w:tcW w:w="2964"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r>
              <w:rPr>
                <w:rFonts w:hint="eastAsia"/>
                <w:sz w:val="24"/>
              </w:rPr>
              <w:t>商号、名称又は氏名</w:t>
            </w:r>
          </w:p>
        </w:tc>
        <w:tc>
          <w:tcPr>
            <w:tcW w:w="3048"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p>
            <w:pPr>
              <w:pStyle w:val="0"/>
              <w:spacing w:line="360" w:lineRule="exact"/>
              <w:rPr>
                <w:rFonts w:hint="default"/>
                <w:color w:val="000000" w:themeColor="text1"/>
                <w:sz w:val="24"/>
              </w:rPr>
            </w:pPr>
          </w:p>
        </w:tc>
        <w:tc>
          <w:tcPr>
            <w:tcW w:w="3048"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tc>
      </w:tr>
      <w:tr>
        <w:trPr/>
        <w:tc>
          <w:tcPr>
            <w:tcW w:w="296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r>
              <w:rPr>
                <w:rFonts w:hint="eastAsia"/>
                <w:color w:val="000000" w:themeColor="text1"/>
                <w:sz w:val="24"/>
              </w:rPr>
              <w:t>住所又は所在地</w:t>
            </w: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p>
            <w:pPr>
              <w:pStyle w:val="0"/>
              <w:spacing w:line="360" w:lineRule="exact"/>
              <w:rPr>
                <w:rFonts w:hint="default"/>
                <w:color w:val="000000" w:themeColor="text1"/>
                <w:sz w:val="24"/>
              </w:rPr>
            </w:pP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tc>
      </w:tr>
      <w:tr>
        <w:trPr/>
        <w:tc>
          <w:tcPr>
            <w:tcW w:w="296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r>
              <w:rPr>
                <w:rFonts w:hint="eastAsia"/>
                <w:color w:val="000000" w:themeColor="text1"/>
                <w:sz w:val="24"/>
              </w:rPr>
              <w:t>代表者の氏名</w:t>
            </w: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p>
            <w:pPr>
              <w:pStyle w:val="0"/>
              <w:spacing w:line="360" w:lineRule="exact"/>
              <w:rPr>
                <w:rFonts w:hint="default"/>
                <w:color w:val="000000" w:themeColor="text1"/>
                <w:sz w:val="24"/>
              </w:rPr>
            </w:pP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tc>
      </w:tr>
      <w:tr>
        <w:trPr/>
        <w:tc>
          <w:tcPr>
            <w:tcW w:w="296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r>
              <w:rPr>
                <w:rFonts w:hint="eastAsia"/>
                <w:color w:val="000000" w:themeColor="text1"/>
                <w:sz w:val="24"/>
              </w:rPr>
              <w:t>伐採木等の利用目的</w:t>
            </w: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p>
            <w:pPr>
              <w:pStyle w:val="0"/>
              <w:spacing w:line="360" w:lineRule="exact"/>
              <w:rPr>
                <w:rFonts w:hint="default"/>
                <w:color w:val="000000" w:themeColor="text1"/>
                <w:sz w:val="24"/>
              </w:rPr>
            </w:pP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tc>
      </w:tr>
      <w:tr>
        <w:trPr/>
        <w:tc>
          <w:tcPr>
            <w:tcW w:w="296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r>
              <w:rPr>
                <w:rFonts w:hint="eastAsia"/>
                <w:color w:val="000000" w:themeColor="text1"/>
                <w:sz w:val="24"/>
              </w:rPr>
              <w:t>連絡先</w:t>
            </w: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p>
            <w:pPr>
              <w:pStyle w:val="0"/>
              <w:spacing w:line="360" w:lineRule="exact"/>
              <w:rPr>
                <w:rFonts w:hint="default"/>
                <w:color w:val="000000" w:themeColor="text1"/>
                <w:sz w:val="24"/>
              </w:rPr>
            </w:pPr>
          </w:p>
        </w:tc>
        <w:tc>
          <w:tcPr>
            <w:tcW w:w="30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color w:val="000000" w:themeColor="text1"/>
                <w:sz w:val="24"/>
              </w:rPr>
            </w:pPr>
          </w:p>
        </w:tc>
      </w:tr>
    </w:tbl>
    <w:p>
      <w:pPr>
        <w:pStyle w:val="0"/>
        <w:rPr>
          <w:rFonts w:hint="eastAsia"/>
          <w:sz w:val="24"/>
        </w:rPr>
      </w:pPr>
      <w:r>
        <w:rPr>
          <w:rFonts w:hint="eastAsia"/>
          <w:sz w:val="24"/>
        </w:rPr>
        <w:t>※　変更事項がわかる確認書類を添付してください。</w:t>
      </w:r>
    </w:p>
    <w:p>
      <w:pPr>
        <w:pStyle w:val="0"/>
        <w:rPr>
          <w:rFonts w:hint="default"/>
          <w:sz w:val="24"/>
        </w:rPr>
      </w:pPr>
      <w:r>
        <w:rPr>
          <w:rFonts w:hint="eastAsia"/>
          <w:sz w:val="24"/>
        </w:rPr>
        <w:t>※　変更する項目のみ変更前後を記載し、変更しない項目は「―」と記入ください。</w:t>
      </w:r>
    </w:p>
    <w:sectPr>
      <w:headerReference r:id="rId5" w:type="default"/>
      <w:pgSz w:w="11906" w:h="16838"/>
      <w:pgMar w:top="1418" w:right="1134" w:bottom="851" w:left="1531" w:header="851" w:footer="992" w:gutter="0"/>
      <w:cols w:space="720"/>
      <w:textDirection w:val="lrTb"/>
      <w:docGrid w:type="linesAndChars" w:linePitch="469" w:charSpace="675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r>
      <w:rPr>
        <w:rFonts w:hint="eastAsia"/>
        <w:sz w:val="24"/>
      </w:rPr>
      <w:t>（案）</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42"/>
  <w:drawingGridVerticalSpacing w:val="23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0"/>
    <w:uiPriority w:val="0"/>
    <w:semiHidden/>
    <w:rPr>
      <w:rFonts w:asciiTheme="majorHAnsi" w:hAnsiTheme="majorHAnsi" w:eastAsiaTheme="majorEastAsia"/>
      <w:sz w:val="18"/>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3263</TotalTime>
  <Pages>6</Pages>
  <Words>0</Words>
  <Characters>2153</Characters>
  <Application>JUST Note</Application>
  <Lines>172</Lines>
  <Paragraphs>95</Paragraphs>
  <CharactersWithSpaces>2350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鈴木 貴子</dc:creator>
  <cp:lastModifiedBy>上部 与夢</cp:lastModifiedBy>
  <cp:lastPrinted>2026-04-10T06:10:03Z</cp:lastPrinted>
  <dcterms:created xsi:type="dcterms:W3CDTF">2020-03-12T02:56:00Z</dcterms:created>
  <dcterms:modified xsi:type="dcterms:W3CDTF">2026-05-18T23:37:06Z</dcterms:modified>
  <cp:revision>548</cp:revision>
</cp:coreProperties>
</file>