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様式７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アスファルトフィニッシャー保有調書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商号又は名称　　　　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3671"/>
        <w:gridCol w:w="1997"/>
      </w:tblGrid>
      <w:tr>
        <w:trPr/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形　　式</w:t>
            </w:r>
          </w:p>
        </w:tc>
        <w:tc>
          <w:tcPr>
            <w:tcW w:w="367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能　　力</w:t>
            </w:r>
          </w:p>
        </w:tc>
        <w:tc>
          <w:tcPr>
            <w:tcW w:w="199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数　　量</w:t>
            </w:r>
          </w:p>
        </w:tc>
      </w:tr>
      <w:tr>
        <w:trPr>
          <w:trHeight w:val="10760" w:hRule="atLeast"/>
        </w:trPr>
        <w:tc>
          <w:tcPr>
            <w:tcW w:w="283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67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9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船舶保有調書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商号又は名称　　　　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050"/>
        <w:gridCol w:w="2730"/>
        <w:gridCol w:w="1050"/>
        <w:gridCol w:w="1575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作業船舶の種類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トン数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規格・能力等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保有数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考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起重機船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クレーン付台船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ひき船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しゅんせつ船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作業船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94</Characters>
  <Application>JUST Note</Application>
  <Lines>74</Lines>
  <Paragraphs>20</Paragraphs>
  <CharactersWithSpaces>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小岩 希未</dc:creator>
  <cp:lastModifiedBy>小岩 希未</cp:lastModifiedBy>
  <dcterms:created xsi:type="dcterms:W3CDTF">2023-01-23T02:30:00Z</dcterms:created>
  <dcterms:modified xsi:type="dcterms:W3CDTF">2023-01-23T02:41:35Z</dcterms:modified>
  <cp:revision>0</cp:revision>
</cp:coreProperties>
</file>